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716B37" w:rsidTr="002C0664">
        <w:trPr>
          <w:trHeight w:val="3686"/>
        </w:trPr>
        <w:tc>
          <w:tcPr>
            <w:tcW w:w="5070" w:type="dxa"/>
          </w:tcPr>
          <w:p w:rsidR="00716B37" w:rsidRDefault="00716B37" w:rsidP="00716B37">
            <w:pPr>
              <w:spacing w:after="0" w:line="240" w:lineRule="auto"/>
              <w:ind w:left="28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УПРАВЛЕНИЕ ОБРАЗОВАНИЯ</w:t>
            </w:r>
          </w:p>
          <w:p w:rsidR="00716B37" w:rsidRDefault="00716B37" w:rsidP="00716B37">
            <w:pPr>
              <w:spacing w:after="0" w:line="240" w:lineRule="auto"/>
              <w:ind w:left="28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АРТЕМОВСКОГО</w:t>
            </w:r>
          </w:p>
          <w:p w:rsidR="00716B37" w:rsidRDefault="00716B37" w:rsidP="00716B37">
            <w:pPr>
              <w:spacing w:after="0" w:line="240" w:lineRule="auto"/>
              <w:ind w:left="284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ОКРУГА</w:t>
            </w:r>
          </w:p>
          <w:p w:rsidR="00716B37" w:rsidRDefault="00716B37" w:rsidP="002C0664">
            <w:pPr>
              <w:spacing w:after="0" w:line="240" w:lineRule="auto"/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</w:p>
          <w:p w:rsidR="00716B37" w:rsidRDefault="00716B37" w:rsidP="002C0664">
            <w:pPr>
              <w:spacing w:after="0" w:line="240" w:lineRule="auto"/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rPr>
                  <w:rFonts w:ascii="Liberation Serif" w:hAnsi="Liberation Serif"/>
                  <w:sz w:val="24"/>
                  <w:szCs w:val="24"/>
                </w:rPr>
                <w:t>18, г</w:t>
              </w:r>
            </w:smartTag>
            <w:r>
              <w:rPr>
                <w:rFonts w:ascii="Liberation Serif" w:hAnsi="Liberation Serif"/>
                <w:sz w:val="24"/>
                <w:szCs w:val="24"/>
              </w:rPr>
              <w:t>. Артемовский</w:t>
            </w:r>
          </w:p>
          <w:p w:rsidR="00716B37" w:rsidRDefault="00716B37" w:rsidP="002C0664">
            <w:pPr>
              <w:spacing w:after="0" w:line="240" w:lineRule="auto"/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Свердловской области, 623780</w:t>
            </w:r>
          </w:p>
          <w:p w:rsidR="00716B37" w:rsidRDefault="00716B37" w:rsidP="002C0664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Телефон (34363) 2-48-73</w:t>
            </w:r>
          </w:p>
          <w:p w:rsidR="00716B37" w:rsidRDefault="00716B37" w:rsidP="002C0664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Факс (34363) 2-46-47</w:t>
            </w:r>
          </w:p>
          <w:p w:rsidR="00716B37" w:rsidRDefault="00716B37" w:rsidP="002C0664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е-</w:t>
            </w:r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artuo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_02@</w:t>
            </w:r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716B37" w:rsidRDefault="00716B37" w:rsidP="002C0664">
            <w:pPr>
              <w:spacing w:after="0" w:line="240" w:lineRule="auto"/>
              <w:ind w:left="284" w:right="1168"/>
              <w:rPr>
                <w:rFonts w:ascii="Liberation Serif" w:hAnsi="Liberation Serif"/>
                <w:sz w:val="24"/>
                <w:szCs w:val="24"/>
              </w:rPr>
            </w:pPr>
          </w:p>
          <w:p w:rsidR="00716B37" w:rsidRDefault="00716B37" w:rsidP="002C0664">
            <w:pPr>
              <w:spacing w:after="0" w:line="240" w:lineRule="auto"/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от _____________ №______________</w:t>
            </w:r>
          </w:p>
          <w:p w:rsidR="00716B37" w:rsidRDefault="00716B37" w:rsidP="002C0664">
            <w:pPr>
              <w:spacing w:after="0" w:line="240" w:lineRule="auto"/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F0443" wp14:editId="43933F74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174625</wp:posOffset>
                      </wp:positionV>
                      <wp:extent cx="518795" cy="151130"/>
                      <wp:effectExtent l="0" t="0" r="14605" b="2032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B37" w:rsidRDefault="00716B37" w:rsidP="00716B3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F04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63.55pt;margin-top:13.75pt;width:40.8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" strokecolor="white">
                      <v:textbox>
                        <w:txbxContent>
                          <w:p w:rsidR="00716B37" w:rsidRDefault="00716B37" w:rsidP="00716B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на  №               от </w:t>
            </w:r>
          </w:p>
        </w:tc>
        <w:tc>
          <w:tcPr>
            <w:tcW w:w="4677" w:type="dxa"/>
          </w:tcPr>
          <w:p w:rsidR="00716B37" w:rsidRPr="00035D44" w:rsidRDefault="00716B37" w:rsidP="002C0664">
            <w:pPr>
              <w:spacing w:after="0" w:line="240" w:lineRule="auto"/>
              <w:rPr>
                <w:rFonts w:ascii="Liberation Serif" w:hAnsi="Liberation Serif" w:cs="Liberation Serif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Главе Артемовского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муниципального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округа</w:t>
            </w:r>
          </w:p>
          <w:p w:rsidR="00716B37" w:rsidRDefault="00716B37" w:rsidP="002C066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16B37" w:rsidRDefault="00716B37" w:rsidP="00716B3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А.И. Клименко</w:t>
            </w:r>
          </w:p>
        </w:tc>
      </w:tr>
    </w:tbl>
    <w:p w:rsidR="00716B37" w:rsidRDefault="00716B37" w:rsidP="00716B37"/>
    <w:p w:rsidR="00716B37" w:rsidRDefault="00716B37" w:rsidP="00716B37">
      <w:pPr>
        <w:tabs>
          <w:tab w:val="left" w:pos="0"/>
          <w:tab w:val="left" w:pos="8789"/>
        </w:tabs>
        <w:spacing w:after="0" w:line="240" w:lineRule="auto"/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Уважаемый </w:t>
      </w:r>
      <w:r>
        <w:rPr>
          <w:rFonts w:ascii="Liberation Serif" w:hAnsi="Liberation Serif" w:cs="Liberation Serif"/>
          <w:sz w:val="28"/>
          <w:szCs w:val="28"/>
        </w:rPr>
        <w:t>Андрей Иванович</w:t>
      </w:r>
      <w:r>
        <w:rPr>
          <w:rFonts w:ascii="Liberation Serif" w:hAnsi="Liberation Serif" w:cs="Liberation Serif"/>
          <w:sz w:val="28"/>
          <w:szCs w:val="28"/>
        </w:rPr>
        <w:t>!</w:t>
      </w:r>
    </w:p>
    <w:p w:rsidR="00716B37" w:rsidRDefault="00716B37" w:rsidP="00716B37">
      <w:pPr>
        <w:tabs>
          <w:tab w:val="left" w:pos="0"/>
          <w:tab w:val="left" w:pos="8789"/>
        </w:tabs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716B37" w:rsidRPr="004068B6" w:rsidRDefault="00716B37" w:rsidP="00716B37">
      <w:pPr>
        <w:tabs>
          <w:tab w:val="left" w:pos="0"/>
          <w:tab w:val="left" w:pos="8789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Управление образования Артемовского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представляет информацию </w:t>
      </w:r>
      <w:proofErr w:type="gramStart"/>
      <w:r w:rsidRPr="004068B6">
        <w:rPr>
          <w:rFonts w:ascii="Liberation Serif" w:hAnsi="Liberation Serif" w:cs="Liberation Serif"/>
          <w:sz w:val="28"/>
          <w:szCs w:val="28"/>
        </w:rPr>
        <w:t>Об</w:t>
      </w:r>
      <w:proofErr w:type="gramEnd"/>
      <w:r w:rsidRPr="004068B6">
        <w:rPr>
          <w:rFonts w:ascii="Liberation Serif" w:hAnsi="Liberation Serif" w:cs="Liberation Serif"/>
          <w:sz w:val="28"/>
          <w:szCs w:val="28"/>
        </w:rPr>
        <w:t xml:space="preserve"> итогах работы Управления образования Артемовского </w:t>
      </w:r>
      <w:r w:rsidR="002B5A7B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068B6">
        <w:rPr>
          <w:rFonts w:ascii="Liberation Serif" w:hAnsi="Liberation Serif" w:cs="Liberation Serif"/>
          <w:sz w:val="28"/>
          <w:szCs w:val="28"/>
        </w:rPr>
        <w:t xml:space="preserve"> округа по исполнению полномочий в сфере образования в 202</w:t>
      </w:r>
      <w:r w:rsidR="002B5A7B">
        <w:rPr>
          <w:rFonts w:ascii="Liberation Serif" w:hAnsi="Liberation Serif" w:cs="Liberation Serif"/>
          <w:sz w:val="28"/>
          <w:szCs w:val="28"/>
        </w:rPr>
        <w:t>5</w:t>
      </w:r>
      <w:r w:rsidRPr="004068B6">
        <w:rPr>
          <w:rFonts w:ascii="Liberation Serif" w:hAnsi="Liberation Serif" w:cs="Liberation Serif"/>
          <w:sz w:val="28"/>
          <w:szCs w:val="28"/>
        </w:rPr>
        <w:t xml:space="preserve"> году (в том числе о мерах реализации муниципальных программ (подпрограмм), исполнителем (соисполнителем) которых является Управление образования Артемовского </w:t>
      </w:r>
      <w:r w:rsidR="002B5A7B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4068B6">
        <w:rPr>
          <w:rFonts w:ascii="Liberation Serif" w:hAnsi="Liberation Serif" w:cs="Liberation Serif"/>
          <w:sz w:val="28"/>
          <w:szCs w:val="28"/>
        </w:rPr>
        <w:t>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16B37" w:rsidRDefault="00716B37" w:rsidP="00716B37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16B37" w:rsidRPr="004068B6" w:rsidRDefault="00716B37" w:rsidP="00716B37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Приложение: на </w:t>
      </w:r>
      <w:r w:rsidR="00B56957">
        <w:rPr>
          <w:rFonts w:ascii="Liberation Serif" w:hAnsi="Liberation Serif" w:cs="Liberation Serif"/>
          <w:sz w:val="28"/>
          <w:szCs w:val="28"/>
        </w:rPr>
        <w:t>11</w:t>
      </w:r>
      <w:r>
        <w:rPr>
          <w:rFonts w:ascii="Liberation Serif" w:hAnsi="Liberation Serif" w:cs="Liberation Serif"/>
          <w:sz w:val="28"/>
          <w:szCs w:val="28"/>
        </w:rPr>
        <w:t xml:space="preserve"> л. в 1 экз.</w:t>
      </w:r>
    </w:p>
    <w:p w:rsidR="00716B37" w:rsidRDefault="00716B37" w:rsidP="00716B37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716B37" w:rsidRDefault="00716B37" w:rsidP="00716B37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716B37" w:rsidRDefault="002B5A7B" w:rsidP="00716B37">
      <w:pPr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hAnsi="Liberation Serif" w:cs="Liberation Serif"/>
          <w:sz w:val="28"/>
          <w:szCs w:val="28"/>
        </w:rPr>
        <w:t>. начальника</w:t>
      </w:r>
      <w:r w:rsidR="00716B37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716B37">
        <w:rPr>
          <w:rFonts w:ascii="Liberation Serif" w:hAnsi="Liberation Serif" w:cs="Liberation Serif"/>
          <w:sz w:val="28"/>
          <w:szCs w:val="28"/>
        </w:rPr>
        <w:tab/>
      </w:r>
      <w:r w:rsidR="00716B37">
        <w:rPr>
          <w:rFonts w:ascii="Liberation Serif" w:hAnsi="Liberation Serif" w:cs="Liberation Serif"/>
          <w:sz w:val="28"/>
          <w:szCs w:val="28"/>
        </w:rPr>
        <w:tab/>
      </w:r>
      <w:r w:rsidR="00716B37">
        <w:rPr>
          <w:rFonts w:ascii="Liberation Serif" w:hAnsi="Liberation Serif" w:cs="Liberation Serif"/>
          <w:sz w:val="28"/>
          <w:szCs w:val="28"/>
        </w:rPr>
        <w:tab/>
      </w:r>
      <w:r w:rsidR="00716B37">
        <w:rPr>
          <w:rFonts w:ascii="Liberation Serif" w:hAnsi="Liberation Serif" w:cs="Liberation Serif"/>
          <w:sz w:val="28"/>
          <w:szCs w:val="28"/>
        </w:rPr>
        <w:tab/>
      </w:r>
      <w:r w:rsidR="00716B37">
        <w:rPr>
          <w:rFonts w:ascii="Liberation Serif" w:hAnsi="Liberation Serif" w:cs="Liberation Serif"/>
          <w:sz w:val="28"/>
          <w:szCs w:val="28"/>
        </w:rPr>
        <w:tab/>
      </w:r>
      <w:r w:rsidR="00716B37"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>
        <w:rPr>
          <w:rFonts w:ascii="Liberation Serif" w:hAnsi="Liberation Serif" w:cs="Liberation Serif"/>
          <w:sz w:val="28"/>
          <w:szCs w:val="28"/>
        </w:rPr>
        <w:t xml:space="preserve">А.А.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Сальцев</w:t>
      </w:r>
      <w:proofErr w:type="spellEnd"/>
      <w:r w:rsidR="00716B3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16B37" w:rsidRDefault="00716B37" w:rsidP="00716B37">
      <w:pPr>
        <w:spacing w:after="0" w:line="240" w:lineRule="auto"/>
        <w:rPr>
          <w:rFonts w:ascii="Liberation Serif" w:hAnsi="Liberation Serif" w:cs="Liberation Serif"/>
        </w:rPr>
      </w:pPr>
    </w:p>
    <w:p w:rsidR="00716B37" w:rsidRDefault="00716B37" w:rsidP="00716B37"/>
    <w:p w:rsidR="00716B37" w:rsidRDefault="00716B37" w:rsidP="00716B37"/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2B5A7B" w:rsidRDefault="002B5A7B" w:rsidP="00716B37">
      <w:pPr>
        <w:spacing w:after="0"/>
        <w:jc w:val="both"/>
        <w:rPr>
          <w:rFonts w:ascii="Liberation Serif" w:hAnsi="Liberation Serif" w:cs="Liberation Serif"/>
        </w:rPr>
      </w:pPr>
    </w:p>
    <w:p w:rsidR="00716B37" w:rsidRDefault="00716B37" w:rsidP="00716B37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Ключникова М.Л.</w:t>
      </w:r>
    </w:p>
    <w:p w:rsidR="00716B37" w:rsidRDefault="00716B37" w:rsidP="00716B37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24113</w:t>
      </w:r>
    </w:p>
    <w:p w:rsidR="00716B37" w:rsidRDefault="00716B37" w:rsidP="00716B37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 w:rsidRPr="007F2313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</w:p>
    <w:p w:rsidR="00716B37" w:rsidRDefault="00716B37" w:rsidP="00716B37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 w:rsidRPr="007F2313">
        <w:rPr>
          <w:rFonts w:ascii="Liberation Serif" w:hAnsi="Liberation Serif" w:cs="Liberation Serif"/>
          <w:sz w:val="24"/>
          <w:szCs w:val="24"/>
        </w:rPr>
        <w:t xml:space="preserve"> к письму Управления образования </w:t>
      </w:r>
    </w:p>
    <w:p w:rsidR="00716B37" w:rsidRPr="007F2313" w:rsidRDefault="00716B37" w:rsidP="00716B37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 w:rsidRPr="007F2313">
        <w:rPr>
          <w:rFonts w:ascii="Liberation Serif" w:hAnsi="Liberation Serif" w:cs="Liberation Serif"/>
          <w:sz w:val="24"/>
          <w:szCs w:val="24"/>
        </w:rPr>
        <w:t xml:space="preserve">Артемовского </w:t>
      </w:r>
      <w:r w:rsidR="002B5A7B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7F2313">
        <w:rPr>
          <w:rFonts w:ascii="Liberation Serif" w:hAnsi="Liberation Serif" w:cs="Liberation Serif"/>
          <w:sz w:val="24"/>
          <w:szCs w:val="24"/>
        </w:rPr>
        <w:t xml:space="preserve"> округа </w:t>
      </w:r>
    </w:p>
    <w:p w:rsidR="00716B37" w:rsidRDefault="00716B37" w:rsidP="00716B37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7F2313">
        <w:rPr>
          <w:rFonts w:ascii="Liberation Serif" w:hAnsi="Liberation Serif" w:cs="Liberation Serif"/>
          <w:sz w:val="24"/>
          <w:szCs w:val="24"/>
        </w:rPr>
        <w:t>т __________   № __________</w:t>
      </w:r>
    </w:p>
    <w:p w:rsidR="002B5A7B" w:rsidRDefault="002B5A7B" w:rsidP="00716B37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2B5A7B" w:rsidRPr="00F83A56" w:rsidRDefault="002B5A7B" w:rsidP="002B5A7B">
      <w:pPr>
        <w:tabs>
          <w:tab w:val="left" w:pos="0"/>
          <w:tab w:val="left" w:pos="8789"/>
        </w:tabs>
        <w:spacing w:after="0" w:line="240" w:lineRule="auto"/>
        <w:ind w:right="-1"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3A56">
        <w:rPr>
          <w:rFonts w:ascii="Liberation Serif" w:hAnsi="Liberation Serif" w:cs="Liberation Serif"/>
          <w:b/>
          <w:sz w:val="28"/>
          <w:szCs w:val="28"/>
        </w:rPr>
        <w:t>Об итогах работы Управления образования Артемовского муниципального округа по исполнению полномочий в сфере образования в 2025 году (в том числе о мерах реализации муниципальных программ (подпрограмм), исполнителем (соисполнителем) которых является Управление образования Артемовского муниципального округа</w:t>
      </w:r>
    </w:p>
    <w:p w:rsidR="002B5A7B" w:rsidRPr="00F83A56" w:rsidRDefault="002B5A7B" w:rsidP="002B5A7B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2B5A7B" w:rsidRPr="00B56957" w:rsidRDefault="002B5A7B" w:rsidP="00B56957">
      <w:pPr>
        <w:widowControl w:val="0"/>
        <w:tabs>
          <w:tab w:val="left" w:pos="0"/>
          <w:tab w:val="left" w:pos="8789"/>
        </w:tabs>
        <w:autoSpaceDE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Исполнение полномочий в 2025 году Управлением образования</w:t>
      </w:r>
      <w:r w:rsidR="00B56957" w:rsidRPr="00B56957">
        <w:rPr>
          <w:rFonts w:ascii="Liberation Serif" w:hAnsi="Liberation Serif" w:cs="Liberation Serif"/>
          <w:sz w:val="28"/>
          <w:szCs w:val="28"/>
        </w:rPr>
        <w:t xml:space="preserve"> </w:t>
      </w:r>
      <w:r w:rsidR="00B56957" w:rsidRPr="00B56957">
        <w:rPr>
          <w:rFonts w:ascii="Liberation Serif" w:hAnsi="Liberation Serif" w:cs="Liberation Serif"/>
          <w:sz w:val="28"/>
          <w:szCs w:val="28"/>
        </w:rPr>
        <w:t>Артемовского муниципального округа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осуществлялось в соответствии с муниципальной программой «Развитие системы образования Артемовского муниципального округа на период 2023-2027 годов», национальным проектом «Молодежь и дети», а также в соответствии </w:t>
      </w:r>
      <w:r w:rsidR="00B56957">
        <w:rPr>
          <w:rFonts w:ascii="Liberation Serif" w:hAnsi="Liberation Serif" w:cs="Liberation Serif"/>
          <w:sz w:val="28"/>
          <w:szCs w:val="28"/>
        </w:rPr>
        <w:t xml:space="preserve">с 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федеральными, региональными, муниципальными, в том числе межведомственными программами и планами.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Объем финансирования расходов на выполнение задач системы образования в 2025 году утвержден в объеме 2 365 126,7 тыс. рублей (АППГ - 1 975 450,80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 xml:space="preserve">.) </w:t>
      </w:r>
      <w:r w:rsidRPr="00B56957">
        <w:rPr>
          <w:rFonts w:ascii="Liberation Serif" w:eastAsia="Times" w:hAnsi="Liberation Serif" w:cs="Liberation Serif"/>
          <w:sz w:val="28"/>
          <w:szCs w:val="28"/>
        </w:rPr>
        <w:t xml:space="preserve">на реализацию мероприятий национального проекта </w:t>
      </w:r>
      <w:r w:rsidRPr="00B56957">
        <w:rPr>
          <w:rFonts w:ascii="Liberation Serif" w:hAnsi="Liberation Serif" w:cs="Liberation Serif"/>
          <w:sz w:val="28"/>
          <w:szCs w:val="28"/>
        </w:rPr>
        <w:t>«Молодежь и дети»</w:t>
      </w:r>
      <w:r w:rsidRPr="00B56957">
        <w:rPr>
          <w:rFonts w:ascii="Liberation Serif" w:eastAsia="Times" w:hAnsi="Liberation Serif" w:cs="Liberation Serif"/>
          <w:sz w:val="28"/>
          <w:szCs w:val="28"/>
        </w:rPr>
        <w:t xml:space="preserve">, государственных программ Свердловской области, 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муниципальной программы </w:t>
      </w:r>
      <w:r w:rsidRPr="00B56957">
        <w:rPr>
          <w:rFonts w:ascii="Liberation Serif" w:eastAsia="Times" w:hAnsi="Liberation Serif" w:cs="Liberation Serif"/>
          <w:sz w:val="28"/>
          <w:szCs w:val="28"/>
        </w:rPr>
        <w:t>привлечены средства:</w:t>
      </w:r>
    </w:p>
    <w:p w:rsidR="002B5A7B" w:rsidRPr="00B56957" w:rsidRDefault="002B5A7B" w:rsidP="00B56957">
      <w:pPr>
        <w:pStyle w:val="a3"/>
        <w:numPr>
          <w:ilvl w:val="0"/>
          <w:numId w:val="1"/>
        </w:numPr>
        <w:ind w:left="426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56957">
        <w:rPr>
          <w:rFonts w:ascii="Liberation Serif" w:eastAsia="Times" w:hAnsi="Liberation Serif" w:cs="Liberation Serif"/>
          <w:sz w:val="28"/>
          <w:szCs w:val="28"/>
        </w:rPr>
        <w:t>федерального бюджета в размере– 93</w:t>
      </w:r>
      <w:r w:rsidR="00F01C5A">
        <w:rPr>
          <w:rFonts w:ascii="Liberation Serif" w:eastAsia="Times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eastAsia="Times" w:hAnsi="Liberation Serif" w:cs="Liberation Serif"/>
          <w:sz w:val="28"/>
          <w:szCs w:val="28"/>
        </w:rPr>
        <w:t xml:space="preserve">732,9 </w:t>
      </w:r>
      <w:proofErr w:type="spellStart"/>
      <w:r w:rsidRPr="00B56957">
        <w:rPr>
          <w:rFonts w:ascii="Liberation Serif" w:eastAsia="Times" w:hAnsi="Liberation Serif" w:cs="Liberation Serif"/>
          <w:sz w:val="28"/>
          <w:szCs w:val="28"/>
        </w:rPr>
        <w:t>тыс.руб</w:t>
      </w:r>
      <w:proofErr w:type="spellEnd"/>
      <w:r w:rsidRPr="00B56957">
        <w:rPr>
          <w:rFonts w:ascii="Liberation Serif" w:eastAsia="Times" w:hAnsi="Liberation Serif" w:cs="Liberation Serif"/>
          <w:sz w:val="28"/>
          <w:szCs w:val="28"/>
        </w:rPr>
        <w:t>.;</w:t>
      </w:r>
    </w:p>
    <w:p w:rsidR="002B5A7B" w:rsidRPr="00B56957" w:rsidRDefault="002B5A7B" w:rsidP="00B56957">
      <w:pPr>
        <w:pStyle w:val="a3"/>
        <w:numPr>
          <w:ilvl w:val="0"/>
          <w:numId w:val="1"/>
        </w:numPr>
        <w:ind w:left="426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56957">
        <w:rPr>
          <w:rFonts w:ascii="Liberation Serif" w:eastAsia="Times" w:hAnsi="Liberation Serif" w:cs="Liberation Serif"/>
          <w:sz w:val="28"/>
          <w:szCs w:val="28"/>
        </w:rPr>
        <w:t>средства областного бюджета в размере –1</w:t>
      </w:r>
      <w:r w:rsidR="00F01C5A">
        <w:rPr>
          <w:rFonts w:ascii="Liberation Serif" w:eastAsia="Times" w:hAnsi="Liberation Serif" w:cs="Liberation Serif"/>
          <w:sz w:val="28"/>
          <w:szCs w:val="28"/>
        </w:rPr>
        <w:t> </w:t>
      </w:r>
      <w:r w:rsidRPr="00B56957">
        <w:rPr>
          <w:rFonts w:ascii="Liberation Serif" w:eastAsia="Times" w:hAnsi="Liberation Serif" w:cs="Liberation Serif"/>
          <w:sz w:val="28"/>
          <w:szCs w:val="28"/>
        </w:rPr>
        <w:t>429</w:t>
      </w:r>
      <w:r w:rsidR="00F01C5A">
        <w:rPr>
          <w:rFonts w:ascii="Liberation Serif" w:eastAsia="Times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eastAsia="Times" w:hAnsi="Liberation Serif" w:cs="Liberation Serif"/>
          <w:sz w:val="28"/>
          <w:szCs w:val="28"/>
        </w:rPr>
        <w:t xml:space="preserve">193,9 </w:t>
      </w:r>
      <w:proofErr w:type="spellStart"/>
      <w:r w:rsidRPr="00B56957">
        <w:rPr>
          <w:rFonts w:ascii="Liberation Serif" w:eastAsia="Times" w:hAnsi="Liberation Serif" w:cs="Liberation Serif"/>
          <w:sz w:val="28"/>
          <w:szCs w:val="28"/>
        </w:rPr>
        <w:t>тыс.руб</w:t>
      </w:r>
      <w:proofErr w:type="spellEnd"/>
      <w:r w:rsidRPr="00B56957">
        <w:rPr>
          <w:rFonts w:ascii="Liberation Serif" w:eastAsia="Times" w:hAnsi="Liberation Serif" w:cs="Liberation Serif"/>
          <w:sz w:val="28"/>
          <w:szCs w:val="28"/>
        </w:rPr>
        <w:t>.;</w:t>
      </w:r>
    </w:p>
    <w:p w:rsidR="002B5A7B" w:rsidRDefault="002B5A7B" w:rsidP="00B56957">
      <w:pPr>
        <w:pStyle w:val="a3"/>
        <w:numPr>
          <w:ilvl w:val="0"/>
          <w:numId w:val="1"/>
        </w:numPr>
        <w:ind w:left="426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56957">
        <w:rPr>
          <w:rFonts w:ascii="Liberation Serif" w:eastAsia="Times" w:hAnsi="Liberation Serif" w:cs="Liberation Serif"/>
          <w:sz w:val="28"/>
          <w:szCs w:val="28"/>
        </w:rPr>
        <w:t>средства местного бюджета – 842</w:t>
      </w:r>
      <w:r w:rsidR="00F01C5A">
        <w:rPr>
          <w:rFonts w:ascii="Liberation Serif" w:eastAsia="Times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eastAsia="Times" w:hAnsi="Liberation Serif" w:cs="Liberation Serif"/>
          <w:sz w:val="28"/>
          <w:szCs w:val="28"/>
        </w:rPr>
        <w:t xml:space="preserve">199,9 </w:t>
      </w:r>
      <w:proofErr w:type="spellStart"/>
      <w:r w:rsidRPr="00B56957">
        <w:rPr>
          <w:rFonts w:ascii="Liberation Serif" w:eastAsia="Times" w:hAnsi="Liberation Serif" w:cs="Liberation Serif"/>
          <w:sz w:val="28"/>
          <w:szCs w:val="28"/>
        </w:rPr>
        <w:t>тыс.руб</w:t>
      </w:r>
      <w:proofErr w:type="spellEnd"/>
      <w:r w:rsidRPr="00B56957">
        <w:rPr>
          <w:rFonts w:ascii="Liberation Serif" w:eastAsia="Times" w:hAnsi="Liberation Serif" w:cs="Liberation Serif"/>
          <w:sz w:val="28"/>
          <w:szCs w:val="28"/>
        </w:rPr>
        <w:t xml:space="preserve">. </w:t>
      </w:r>
    </w:p>
    <w:p w:rsidR="00F01C5A" w:rsidRPr="00F01C5A" w:rsidRDefault="00F01C5A" w:rsidP="00F01C5A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01C5A">
        <w:rPr>
          <w:rFonts w:ascii="Liberation Serif" w:hAnsi="Liberation Serif" w:cs="Liberation Serif"/>
          <w:sz w:val="28"/>
          <w:szCs w:val="28"/>
        </w:rPr>
        <w:t>Объем освоенных средств по исполнению мероприятий Программы составил в 2025 году -  99,3%.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Расходы бюджета муниципального образования на общее образование в расчете на 1 обучающегося в муниципальных образовательных организациях в соответствии с реализацией </w:t>
      </w:r>
      <w:r w:rsidRPr="00B56957">
        <w:rPr>
          <w:rFonts w:ascii="Liberation Serif" w:hAnsi="Liberation Serif" w:cs="Liberation Serif"/>
          <w:bCs/>
          <w:sz w:val="28"/>
          <w:szCs w:val="28"/>
        </w:rPr>
        <w:t xml:space="preserve">программы «Развитие системы образования Артемовского муниципального округа на период 2023-2027 годов» составили в 2025 году 106 870 рублей. </w:t>
      </w:r>
    </w:p>
    <w:p w:rsidR="002B5A7B" w:rsidRPr="00B56957" w:rsidRDefault="002B5A7B" w:rsidP="00B56957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>В рамках полномочий Управлением образования проведено 21 контрольное мероприятие в отношении подведомственных организаций;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>отработано 6934 входящих запросов;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>подготовлено 3972 исходящих ответов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>принято 652 нормативно-правовых акта;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>подготовлено 17 проектов нормативно-правовых актов Администрации Артемовского муниципального округа;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 xml:space="preserve">оформлено 28 протоколов заседаний </w:t>
      </w:r>
      <w:r w:rsidR="00044066">
        <w:rPr>
          <w:rFonts w:ascii="Liberation Serif" w:hAnsi="Liberation Serif" w:cs="Liberation Serif"/>
          <w:color w:val="auto"/>
          <w:sz w:val="28"/>
          <w:szCs w:val="28"/>
        </w:rPr>
        <w:t>семи</w:t>
      </w:r>
      <w:r w:rsidRPr="00B56957">
        <w:rPr>
          <w:rFonts w:ascii="Liberation Serif" w:hAnsi="Liberation Serif" w:cs="Liberation Serif"/>
          <w:color w:val="auto"/>
          <w:sz w:val="28"/>
          <w:szCs w:val="28"/>
        </w:rPr>
        <w:t xml:space="preserve"> комиссий Администрации Артемовского муниципального округа;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t>выдано 12 разрешений на прием детей в образовательные организации на обучение;</w:t>
      </w:r>
    </w:p>
    <w:p w:rsidR="002B5A7B" w:rsidRPr="00B56957" w:rsidRDefault="002B5A7B" w:rsidP="00B56957">
      <w:pPr>
        <w:pStyle w:val="Default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56957">
        <w:rPr>
          <w:rFonts w:ascii="Liberation Serif" w:hAnsi="Liberation Serif" w:cs="Liberation Serif"/>
          <w:color w:val="auto"/>
          <w:sz w:val="28"/>
          <w:szCs w:val="28"/>
        </w:rPr>
        <w:lastRenderedPageBreak/>
        <w:t>выдано 565 путевок для зачисления в дошкольные образовательные организации;</w:t>
      </w:r>
    </w:p>
    <w:p w:rsidR="00044066" w:rsidRDefault="002B5A7B" w:rsidP="00044066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 рамках осуществления полномочий работодателя в отношении руководителей принят</w:t>
      </w:r>
      <w:r w:rsidR="00044066">
        <w:rPr>
          <w:rFonts w:ascii="Liberation Serif" w:hAnsi="Liberation Serif" w:cs="Liberation Serif"/>
          <w:sz w:val="28"/>
          <w:szCs w:val="28"/>
        </w:rPr>
        <w:t>о 485 нормативно-правовых актов;</w:t>
      </w:r>
    </w:p>
    <w:p w:rsidR="002B5A7B" w:rsidRPr="00B56957" w:rsidRDefault="00044066" w:rsidP="00044066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 </w:t>
      </w:r>
      <w:r w:rsidR="002B5A7B" w:rsidRPr="00B56957">
        <w:rPr>
          <w:rFonts w:ascii="Liberation Serif" w:hAnsi="Liberation Serif" w:cs="Liberation Serif"/>
          <w:sz w:val="28"/>
          <w:szCs w:val="28"/>
        </w:rPr>
        <w:t>- завершена реорганизация 5 образовательных организаций путем присоединения (МБДОУ «Детский сад № 38» присоединен к МБОУ СОШ № 7; МБДОУ № 2,</w:t>
      </w:r>
      <w:proofErr w:type="gramStart"/>
      <w:r w:rsidR="002B5A7B" w:rsidRPr="00B56957">
        <w:rPr>
          <w:rFonts w:ascii="Liberation Serif" w:hAnsi="Liberation Serif" w:cs="Liberation Serif"/>
          <w:sz w:val="28"/>
          <w:szCs w:val="28"/>
        </w:rPr>
        <w:t>22  к</w:t>
      </w:r>
      <w:proofErr w:type="gramEnd"/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 МБДОУ № 4). </w:t>
      </w:r>
    </w:p>
    <w:p w:rsidR="002B5A7B" w:rsidRPr="00B56957" w:rsidRDefault="002B5A7B" w:rsidP="00044066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проведено 11 совещаний с руководителями образовательных организаций, 10 - с заместителями руководителей</w:t>
      </w:r>
      <w:r w:rsidR="00044066">
        <w:rPr>
          <w:rFonts w:ascii="Liberation Serif" w:hAnsi="Liberation Serif" w:cs="Liberation Serif"/>
          <w:sz w:val="28"/>
          <w:szCs w:val="28"/>
        </w:rPr>
        <w:t>, 1 педагогическая конференция;</w:t>
      </w:r>
    </w:p>
    <w:p w:rsidR="002B5A7B" w:rsidRPr="00B56957" w:rsidRDefault="00044066" w:rsidP="00044066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</w:t>
      </w:r>
      <w:r w:rsidR="002B5A7B" w:rsidRPr="00B56957">
        <w:rPr>
          <w:rFonts w:ascii="Liberation Serif" w:hAnsi="Liberation Serif" w:cs="Liberation Serif"/>
          <w:sz w:val="28"/>
          <w:szCs w:val="28"/>
        </w:rPr>
        <w:t>существлялся мониторинг внесения сведений об аттестатах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ФРДО), в том числе ликвидированных образовательных организаций.</w:t>
      </w:r>
    </w:p>
    <w:p w:rsidR="00044066" w:rsidRDefault="00044066" w:rsidP="00B5695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2B5A7B" w:rsidRPr="00B56957" w:rsidRDefault="002B5A7B" w:rsidP="0004406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>Р</w:t>
      </w:r>
      <w:r w:rsidRPr="00B56957">
        <w:rPr>
          <w:rFonts w:ascii="Liberation Serif" w:hAnsi="Liberation Serif" w:cs="Liberation Serif"/>
          <w:bCs/>
          <w:sz w:val="28"/>
          <w:szCs w:val="28"/>
        </w:rPr>
        <w:t xml:space="preserve">еализация программ дошкольного образования осуществлялась в 22 дошкольных образовательных организациях и в </w:t>
      </w:r>
      <w:r w:rsidRPr="00B5695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5 группах на базе общеобразовательных организаций. </w:t>
      </w:r>
    </w:p>
    <w:p w:rsidR="002B5A7B" w:rsidRPr="00B56957" w:rsidRDefault="002B5A7B" w:rsidP="00B56957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Численность воспитанников в муниципальных дошкольных образовательных организациях составляла 2216 человек, из них </w:t>
      </w:r>
      <w:r w:rsidRPr="00B56957">
        <w:rPr>
          <w:rFonts w:ascii="Liberation Serif" w:hAnsi="Liberation Serif" w:cs="Liberation Serif"/>
          <w:bCs/>
          <w:sz w:val="28"/>
          <w:szCs w:val="28"/>
        </w:rPr>
        <w:t xml:space="preserve">2158 детей получают дошкольное образование в </w:t>
      </w:r>
      <w:r w:rsidRPr="00B56957">
        <w:rPr>
          <w:rFonts w:ascii="Liberation Serif" w:hAnsi="Liberation Serif" w:cs="Liberation Serif"/>
          <w:sz w:val="28"/>
          <w:szCs w:val="28"/>
        </w:rPr>
        <w:t>133 группах общеразвивающей направленности, 37 детей - в 3 группах компенсирующей направленности, 21 ребенок - в 2 группах оздоровительной направленности.</w:t>
      </w:r>
    </w:p>
    <w:p w:rsidR="002B5A7B" w:rsidRPr="00B56957" w:rsidRDefault="002B5A7B" w:rsidP="00B56957">
      <w:pPr>
        <w:tabs>
          <w:tab w:val="left" w:pos="993"/>
        </w:tabs>
        <w:spacing w:after="0" w:line="240" w:lineRule="auto"/>
        <w:ind w:right="14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По состоянию на 31.12.2025, по данным ГИС СО «ЕЦП», о</w:t>
      </w:r>
      <w:r w:rsidRPr="00B5695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бщая численность детей в очереди на зачисление в ДОО в возрасте от 3 до 7 лет составляет 0 человек. </w:t>
      </w:r>
    </w:p>
    <w:p w:rsidR="002B5A7B" w:rsidRPr="00B56957" w:rsidRDefault="002B5A7B" w:rsidP="00B56957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Доступность дошкольного образования в муниципалитете - 100%. </w:t>
      </w:r>
    </w:p>
    <w:p w:rsidR="002B5A7B" w:rsidRPr="00B56957" w:rsidRDefault="002B5A7B" w:rsidP="00B56957">
      <w:pPr>
        <w:widowControl w:val="0"/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Размер родительской платы, в 2025</w:t>
      </w:r>
      <w:r w:rsidR="00044066">
        <w:rPr>
          <w:rFonts w:ascii="Liberation Serif" w:hAnsi="Liberation Serif" w:cs="Liberation Serif"/>
          <w:sz w:val="28"/>
          <w:szCs w:val="28"/>
        </w:rPr>
        <w:t xml:space="preserve"> году составил </w:t>
      </w:r>
      <w:r w:rsidRPr="00B56957">
        <w:rPr>
          <w:rFonts w:ascii="Liberation Serif" w:hAnsi="Liberation Serif" w:cs="Liberation Serif"/>
          <w:sz w:val="28"/>
          <w:szCs w:val="28"/>
        </w:rPr>
        <w:t>2 609,24 рублей в месяц. Не взимается плата за присмотр и уход за детьми-инвалидами, детьми-сиротами и детьми, оставшимися без попечения родителей, детей с туберкулезной интоксикацией, детей участников СВО.</w:t>
      </w:r>
    </w:p>
    <w:p w:rsidR="002B5A7B" w:rsidRPr="00B56957" w:rsidRDefault="002B5A7B" w:rsidP="00B56957">
      <w:pPr>
        <w:widowControl w:val="0"/>
        <w:autoSpaceDE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Родителям 440 детей, посещающих муниципальные дошкольные образовательные организации, в 2025 году выплачена компенсация на общую сумму 3 237 988,4 руб.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 xml:space="preserve">Укомплектованность </w:t>
      </w:r>
      <w:proofErr w:type="spellStart"/>
      <w:r w:rsidRPr="00B56957">
        <w:rPr>
          <w:rFonts w:ascii="Liberation Serif" w:eastAsia="Times New Roman" w:hAnsi="Liberation Serif" w:cs="Liberation Serif"/>
          <w:sz w:val="28"/>
          <w:szCs w:val="28"/>
        </w:rPr>
        <w:t>педработниками</w:t>
      </w:r>
      <w:proofErr w:type="spellEnd"/>
      <w:r w:rsidRPr="00B56957">
        <w:rPr>
          <w:rFonts w:ascii="Liberation Serif" w:eastAsia="Times New Roman" w:hAnsi="Liberation Serif" w:cs="Liberation Serif"/>
          <w:sz w:val="28"/>
          <w:szCs w:val="28"/>
        </w:rPr>
        <w:t xml:space="preserve"> дошкольных образовательных организаций позволяет обеспечить педагогическую нагрузку в размере 1 ставки.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На начало 2025/2026 учебного года по специальности «Дошкольное образование» трудоустроены 5 молодых педагога.</w:t>
      </w:r>
    </w:p>
    <w:p w:rsidR="002B5A7B" w:rsidRPr="00B56957" w:rsidRDefault="002B5A7B" w:rsidP="00B56957">
      <w:pPr>
        <w:pStyle w:val="a3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44 детей с ограниченными возможностями здоровья разработаны адаптированные образовательные программы.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В 2025 году в рамках муниципальной программы «Развитие системы образования Артемовского муниципального округа на период 2023 - 2027 годов» по приведению зданий, помещений муниципальных дошкольных образовательных организаций в соответствие с требованиями по улучшению </w:t>
      </w:r>
      <w:r w:rsidRPr="00B56957">
        <w:rPr>
          <w:rFonts w:ascii="Liberation Serif" w:hAnsi="Liberation Serif" w:cs="Liberation Serif"/>
          <w:sz w:val="28"/>
          <w:szCs w:val="28"/>
        </w:rPr>
        <w:lastRenderedPageBreak/>
        <w:t>технического состояния, обеспечению безопасности и антитеррористической защищенности образовательных организаций</w:t>
      </w:r>
      <w:r w:rsidR="002856C0">
        <w:rPr>
          <w:rFonts w:ascii="Liberation Serif" w:hAnsi="Liberation Serif" w:cs="Liberation Serif"/>
          <w:sz w:val="28"/>
          <w:szCs w:val="28"/>
        </w:rPr>
        <w:t xml:space="preserve"> проведены мероприятия на сумму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18 919,135 тыс. рублей: 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замена оконных блоков (ДОУ № 6, филиал МБОУ СОШ № 16);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ремонт пищеблока (ДОУ № 22, № 12, № 21); 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ремонт полов (ДОУ № 22, № 37,1); 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ремонт фасада (ДОУ №2)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-ремонт туалетных комнат (ДОУ № 7, № 18)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ремонт кровли (ДОУ № 21)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установлено экстренное речевое оповещение (ДОУ № 37,39).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 соответствии с комплексной программой Свердловской области «Доступная среда» проведены мероприятия для создания условий образования детей с ограниченными возможностями здоровья и</w:t>
      </w:r>
      <w:r w:rsidRPr="00B56957">
        <w:rPr>
          <w:rStyle w:val="a5"/>
          <w:rFonts w:ascii="Liberation Serif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hAnsi="Liberation Serif" w:cs="Liberation Serif"/>
          <w:sz w:val="28"/>
          <w:szCs w:val="28"/>
        </w:rPr>
        <w:t>детей-инвалидов в МБДОУ «Детский сад № 4».</w:t>
      </w:r>
    </w:p>
    <w:p w:rsidR="002B5A7B" w:rsidRPr="00B56957" w:rsidRDefault="002B5A7B" w:rsidP="002856C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Осуществлялось обеспечение учебно-игровым оборудованием и дидактическими материалами в соответствии с требования</w:t>
      </w:r>
      <w:r w:rsidR="002856C0">
        <w:rPr>
          <w:rFonts w:ascii="Liberation Serif" w:hAnsi="Liberation Serif" w:cs="Liberation Serif"/>
          <w:sz w:val="28"/>
          <w:szCs w:val="28"/>
        </w:rPr>
        <w:t xml:space="preserve">ми ФГОС дошкольного образования, </w:t>
      </w:r>
      <w:proofErr w:type="gramStart"/>
      <w:r w:rsidR="002856C0">
        <w:rPr>
          <w:rFonts w:ascii="Liberation Serif" w:hAnsi="Liberation Serif" w:cs="Liberation Serif"/>
          <w:sz w:val="28"/>
          <w:szCs w:val="28"/>
        </w:rPr>
        <w:t xml:space="preserve">так 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в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МБДОУ № 1 созданы условия и приобретено оборудование для реализации образовательных модулей программы «STEM-образование детей дошкольного и младшего школьного возраста»: «Экспериментирование с живой и неживой природой», «LEGO-конструирование».</w:t>
      </w:r>
    </w:p>
    <w:p w:rsidR="002B5A7B" w:rsidRPr="00B56957" w:rsidRDefault="002B5A7B" w:rsidP="002856C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В 2025 </w:t>
      </w:r>
      <w:r w:rsidR="002856C0">
        <w:rPr>
          <w:rFonts w:ascii="Liberation Serif" w:hAnsi="Liberation Serif" w:cs="Liberation Serif"/>
          <w:sz w:val="28"/>
          <w:szCs w:val="28"/>
        </w:rPr>
        <w:t xml:space="preserve">году по результатам проведения </w:t>
      </w:r>
      <w:r w:rsidRPr="00B56957">
        <w:rPr>
          <w:rFonts w:ascii="Liberation Serif" w:hAnsi="Liberation Serif" w:cs="Liberation Serif"/>
          <w:sz w:val="28"/>
          <w:szCs w:val="28"/>
        </w:rPr>
        <w:t>в отношении дошкольных образовательных организаций</w:t>
      </w:r>
      <w:r w:rsidRPr="00B56957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 xml:space="preserve"> </w:t>
      </w:r>
      <w:r w:rsidRPr="002856C0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независимой оценки качества </w:t>
      </w:r>
      <w:r w:rsidR="002856C0" w:rsidRPr="002856C0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условий образования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в рейтинге среди всех муниципальных образований Свердловской области Артемовский муниципальной округ занимает 36 место.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56C0">
        <w:rPr>
          <w:rStyle w:val="5"/>
          <w:rFonts w:ascii="Liberation Serif" w:eastAsia="Calibri" w:hAnsi="Liberation Serif" w:cs="Liberation Serif"/>
          <w:b w:val="0"/>
          <w:color w:val="auto"/>
          <w:sz w:val="28"/>
          <w:szCs w:val="28"/>
          <w:u w:val="none"/>
        </w:rPr>
        <w:t>Итоговый интегральный показатель по результатам НОКО-2025</w:t>
      </w:r>
      <w:r w:rsidRPr="002856C0">
        <w:rPr>
          <w:rFonts w:ascii="Liberation Serif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hAnsi="Liberation Serif" w:cs="Liberation Serif"/>
          <w:sz w:val="28"/>
          <w:szCs w:val="28"/>
        </w:rPr>
        <w:t>составил 97,48 балла (из 100 максимально возможных баллов). В 2022 году интегральный показатель составлял 93,22 балла.</w:t>
      </w:r>
    </w:p>
    <w:p w:rsidR="002B5A7B" w:rsidRPr="00B56957" w:rsidRDefault="002B5A7B" w:rsidP="003B7E9A">
      <w:pPr>
        <w:spacing w:after="0" w:line="240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По результатам НОКО-2025 итоговый балл муниципалитета увеличился на 4,27 балла: с 93,22 до 97,48. Наибольшая </w:t>
      </w:r>
      <w:r w:rsidRPr="00B56957">
        <w:rPr>
          <w:rStyle w:val="5"/>
          <w:rFonts w:ascii="Liberation Serif" w:eastAsia="Calibri" w:hAnsi="Liberation Serif" w:cs="Liberation Serif"/>
          <w:b w:val="0"/>
          <w:color w:val="auto"/>
          <w:sz w:val="28"/>
          <w:szCs w:val="28"/>
        </w:rPr>
        <w:t>положительная динамика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наблюдается по Критерию «Доступность услуг для инвалидов». </w:t>
      </w:r>
    </w:p>
    <w:p w:rsidR="003B7E9A" w:rsidRDefault="003B7E9A" w:rsidP="00B56957">
      <w:pPr>
        <w:pStyle w:val="a3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2B5A7B" w:rsidRPr="00B56957" w:rsidRDefault="002B5A7B" w:rsidP="00B56957">
      <w:pPr>
        <w:pStyle w:val="a3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Общедоступное и бесплатное начальное общее, основное общее и среднее общее образование предоставляется в 18 муниципальных общеобразовательных организациях, из них в 8 городских общеобразовательных организациях, в 10 – сельских, классах очно-заочного обучения на базе МБОУ СОШ № 6. </w:t>
      </w:r>
    </w:p>
    <w:p w:rsidR="002B5A7B" w:rsidRPr="00B56957" w:rsidRDefault="002B5A7B" w:rsidP="003B7E9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Охват детей общим образованием – 6288 человек, в том числе 541</w:t>
      </w:r>
      <w:r w:rsidR="003B7E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обучающихся с особыми образовательными потребностями.</w:t>
      </w:r>
    </w:p>
    <w:p w:rsidR="002B5A7B" w:rsidRPr="00B56957" w:rsidRDefault="002B5A7B" w:rsidP="003B7E9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Во вторую смену обучаются 213 человек в трех общеобразовательных организациях (3,3 %).</w:t>
      </w:r>
    </w:p>
    <w:p w:rsidR="002B5A7B" w:rsidRPr="00B56957" w:rsidRDefault="002B5A7B" w:rsidP="003B7E9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 2025 году обеспечена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деятельность современной инфраструктуры общего образования: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lastRenderedPageBreak/>
        <w:t>14 центров образования «Точка роста» (МОО № 4,8,19, 3,6, 2,56, 9,10,17, 1, 16,18,21</w:t>
      </w:r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)</w:t>
      </w:r>
      <w:r w:rsidR="000735A0">
        <w:rPr>
          <w:rFonts w:ascii="Liberation Serif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</w:t>
      </w:r>
      <w:r w:rsidR="000735A0">
        <w:rPr>
          <w:rFonts w:ascii="Liberation Serif" w:hAnsi="Liberation Serif" w:cs="Liberation Serif"/>
          <w:sz w:val="28"/>
          <w:szCs w:val="28"/>
        </w:rPr>
        <w:t>-</w:t>
      </w:r>
      <w:proofErr w:type="gramEnd"/>
      <w:r w:rsidR="000735A0">
        <w:rPr>
          <w:rFonts w:ascii="Liberation Serif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hAnsi="Liberation Serif" w:cs="Liberation Serif"/>
          <w:sz w:val="28"/>
          <w:szCs w:val="28"/>
        </w:rPr>
        <w:t>увеличение программ естественно-научного направления в 2025 году составило 3%;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ab/>
        <w:t xml:space="preserve">реализация в пилотном режиме проекта «Школа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 xml:space="preserve"> России» в МАОУ Лицей № 21: как результат реализация   в опережающем режиме</w:t>
      </w: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Единой модели профориентации обучающихся 6 - 11 классов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на продвинутом уровне;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ab/>
        <w:t>Продолжена деятельность инновационных площадок: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сетевая федеральная инновационная площадка научно-исследовательского института системных исследований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ПиктоМир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 xml:space="preserve">» - на </w:t>
      </w:r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базе  МАОУ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СОШ №56;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МАОУ СОШ №56 - опорная школа ОАО «РЖД» проекта «Россия- страна железных дорог»;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МАОУ СОШ №56 - региональная инновационная площадка по реализации сетевого проекта «Кампус Роста» территория возможностей»;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МБОУ «СОШ №18» -  школа- участник сетевого проекта «Агрошкола»;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МАОУ «Лицей №21» - инновационная площадка АНО «РОСКОСМОС»;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«Уральская инженерная школа» - МАОУ «СОШ №12».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обеспечено сетевое взаимодействие</w:t>
      </w:r>
      <w:r w:rsidR="000735A0">
        <w:rPr>
          <w:rFonts w:ascii="Liberation Serif" w:hAnsi="Liberation Serif" w:cs="Liberation Serif"/>
          <w:sz w:val="28"/>
          <w:szCs w:val="28"/>
        </w:rPr>
        <w:t>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12 общеобразовательными организациями заключены договоры о сетевом взаимодействии с 8 образовательными организациями иного типа (4- организации дополнительного образования, 2 – образовательные организации среднего профессионального образования, 2- образовательные организации высшего образования), 1- АНО «РОСКОСНОС», 1- ОАО «РЖД», 1- МБУ ФОЦ «Сигнал».  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Охват обучающихся образовательными программами, реализуемыми с использованием сетевой формы -  1085 (17%).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Обеспечена профильность обучения на уровне среднего общего образования: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естественно-научный профиль – 50 чел.;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гуманитарный профиль – 26 чел.;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социально-экономический профиль - 136 чел.;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технологический профиль - </w:t>
      </w:r>
      <w:r w:rsidRPr="00B56957">
        <w:rPr>
          <w:rFonts w:ascii="Liberation Serif" w:hAnsi="Liberation Serif" w:cs="Liberation Serif"/>
          <w:sz w:val="28"/>
          <w:szCs w:val="28"/>
        </w:rPr>
        <w:tab/>
        <w:t>52 чел.;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универсальный – 73 чел.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Сформированы профильные предпрофессиональные классы: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на уровне 10-11 класса - 3 инженерных РЖД,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- 1 аграрный класс;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на уровне 8-9 класса – 1 космический класс.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Обеспечена непрерывность образования детей с ОВЗ и инвалидностью на уровне общего образования (от ранней коррекционной помощи до профессиональной ориентации) 541 ребенку с особыми образовательными потребностями, из них для 215 человек с интеллектуальными нарушениями; 62 ребенка, имеющих статус «ребенок-инвалид». 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lastRenderedPageBreak/>
        <w:t>Организовано обучение детей вышеуказанных категорий: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- 188 обучающихся в условиях 23 коррекционных классов на базе 10 школ (МОУ СОШ № 1,3,4,6,8, 9,10,16,18,19);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</w:t>
      </w:r>
      <w:r w:rsidR="00073CBE">
        <w:rPr>
          <w:rFonts w:ascii="Liberation Serif" w:hAnsi="Liberation Serif" w:cs="Liberation Serif"/>
          <w:sz w:val="28"/>
          <w:szCs w:val="28"/>
        </w:rPr>
        <w:t>338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</w:t>
      </w:r>
      <w:r w:rsidR="000735A0">
        <w:rPr>
          <w:rFonts w:ascii="Liberation Serif" w:hAnsi="Liberation Serif" w:cs="Liberation Serif"/>
          <w:sz w:val="28"/>
          <w:szCs w:val="28"/>
        </w:rPr>
        <w:t>детей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в условиях общеобразовательных классов по индивидуальной программе;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в форме индивидуального обучения на дому - 15 человек.</w:t>
      </w:r>
    </w:p>
    <w:p w:rsidR="002B5A7B" w:rsidRPr="00B56957" w:rsidRDefault="002B5A7B" w:rsidP="00B56957">
      <w:pPr>
        <w:spacing w:after="0" w:line="240" w:lineRule="auto"/>
        <w:ind w:firstLine="567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B56957">
        <w:rPr>
          <w:rFonts w:ascii="Liberation Serif" w:hAnsi="Liberation Serif" w:cs="Liberation Serif"/>
          <w:spacing w:val="1"/>
          <w:sz w:val="28"/>
          <w:szCs w:val="28"/>
        </w:rPr>
        <w:t xml:space="preserve">В 2025 году продолжена работа по созданию необходимых условий для выявления, поддержки и развития талантливых детей, а также </w:t>
      </w:r>
      <w:r w:rsidRPr="00B56957">
        <w:rPr>
          <w:rFonts w:ascii="Liberation Serif" w:hAnsi="Liberation Serif" w:cs="Liberation Serif"/>
          <w:sz w:val="28"/>
          <w:szCs w:val="28"/>
        </w:rPr>
        <w:t>их сопровождения в течение всего периода становления личности</w:t>
      </w:r>
      <w:r w:rsidRPr="00B56957">
        <w:rPr>
          <w:rFonts w:ascii="Liberation Serif" w:hAnsi="Liberation Serif" w:cs="Liberation Serif"/>
          <w:spacing w:val="1"/>
          <w:sz w:val="28"/>
          <w:szCs w:val="28"/>
        </w:rPr>
        <w:t xml:space="preserve">. </w:t>
      </w:r>
    </w:p>
    <w:p w:rsidR="002B5A7B" w:rsidRPr="00B56957" w:rsidRDefault="002B5A7B" w:rsidP="00B56957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pacing w:val="1"/>
          <w:sz w:val="28"/>
          <w:szCs w:val="28"/>
        </w:rPr>
        <w:t xml:space="preserve">Обеспечено участие обучающихся </w:t>
      </w:r>
      <w:proofErr w:type="gramStart"/>
      <w:r w:rsidRPr="00B56957">
        <w:rPr>
          <w:rFonts w:ascii="Liberation Serif" w:hAnsi="Liberation Serif" w:cs="Liberation Serif"/>
          <w:spacing w:val="1"/>
          <w:sz w:val="28"/>
          <w:szCs w:val="28"/>
        </w:rPr>
        <w:t>в</w:t>
      </w:r>
      <w:r w:rsidR="00073CBE">
        <w:rPr>
          <w:rFonts w:ascii="Liberation Serif" w:hAnsi="Liberation Serif" w:cs="Liberation Serif"/>
          <w:spacing w:val="1"/>
          <w:sz w:val="28"/>
          <w:szCs w:val="28"/>
        </w:rPr>
        <w:t xml:space="preserve">о </w:t>
      </w:r>
      <w:r w:rsidRPr="00B5695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proofErr w:type="spellStart"/>
      <w:r w:rsidRPr="00B56957">
        <w:rPr>
          <w:rFonts w:ascii="Liberation Serif" w:hAnsi="Liberation Serif" w:cs="Liberation Serif"/>
          <w:spacing w:val="1"/>
          <w:sz w:val="28"/>
          <w:szCs w:val="28"/>
        </w:rPr>
        <w:t>ВсОШ</w:t>
      </w:r>
      <w:proofErr w:type="spellEnd"/>
      <w:proofErr w:type="gramEnd"/>
      <w:r w:rsidR="00073CBE">
        <w:rPr>
          <w:rFonts w:ascii="Liberation Serif" w:hAnsi="Liberation Serif" w:cs="Liberation Serif"/>
          <w:spacing w:val="1"/>
          <w:sz w:val="28"/>
          <w:szCs w:val="28"/>
        </w:rPr>
        <w:t>:</w:t>
      </w:r>
    </w:p>
    <w:p w:rsidR="002B5A7B" w:rsidRPr="00B56957" w:rsidRDefault="00073CBE" w:rsidP="00073CB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н</w:t>
      </w:r>
      <w:r w:rsidR="002B5A7B" w:rsidRPr="00B56957">
        <w:rPr>
          <w:rFonts w:ascii="Liberation Serif" w:hAnsi="Liberation Serif" w:cs="Liberation Serif"/>
          <w:sz w:val="28"/>
          <w:szCs w:val="28"/>
        </w:rPr>
        <w:t>а школьном этапе приняли участие 5292 обучающихся 4-11 классов по 22 предметам, из них: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549 </w:t>
      </w:r>
      <w:proofErr w:type="gramStart"/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победителей </w:t>
      </w:r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B5A7B" w:rsidRPr="00B56957">
        <w:rPr>
          <w:rFonts w:ascii="Liberation Serif" w:hAnsi="Liberation Serif" w:cs="Liberation Serif"/>
          <w:sz w:val="28"/>
          <w:szCs w:val="28"/>
        </w:rPr>
        <w:t>1201 призер</w:t>
      </w:r>
      <w:r>
        <w:rPr>
          <w:rFonts w:ascii="Liberation Serif" w:hAnsi="Liberation Serif" w:cs="Liberation Serif"/>
          <w:sz w:val="28"/>
          <w:szCs w:val="28"/>
        </w:rPr>
        <w:t>;</w:t>
      </w:r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B5A7B" w:rsidRPr="00B56957" w:rsidRDefault="00073CBE" w:rsidP="00073CB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н</w:t>
      </w:r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а муниципальном этапе приняли участие 1150 участников – обучающихся 7-11 классов по 20 предметам </w:t>
      </w:r>
    </w:p>
    <w:p w:rsidR="002B5A7B" w:rsidRPr="00B56957" w:rsidRDefault="002B5A7B" w:rsidP="001A1E1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Общее количество победителей и призеров: 254 участника, из них:</w:t>
      </w:r>
    </w:p>
    <w:p w:rsidR="002B5A7B" w:rsidRPr="00B56957" w:rsidRDefault="002B5A7B" w:rsidP="001A1E1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победители – 26 участников</w:t>
      </w:r>
    </w:p>
    <w:p w:rsidR="002B5A7B" w:rsidRPr="00B56957" w:rsidRDefault="002B5A7B" w:rsidP="001A1E1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призеры – 228 участников</w:t>
      </w:r>
    </w:p>
    <w:p w:rsidR="002B5A7B" w:rsidRPr="00B56957" w:rsidRDefault="002B5A7B" w:rsidP="001A1E1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На региональным этап прошло 5 участников</w:t>
      </w:r>
      <w:r w:rsidR="001A1E18">
        <w:rPr>
          <w:rFonts w:ascii="Liberation Serif" w:hAnsi="Liberation Serif" w:cs="Liberation Serif"/>
          <w:sz w:val="28"/>
          <w:szCs w:val="28"/>
        </w:rPr>
        <w:t>.</w:t>
      </w:r>
    </w:p>
    <w:p w:rsidR="002B5A7B" w:rsidRPr="00B56957" w:rsidRDefault="002B5A7B" w:rsidP="001A1E1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Style w:val="docdata"/>
          <w:rFonts w:ascii="Liberation Serif" w:hAnsi="Liberation Serif" w:cs="Liberation Serif"/>
          <w:sz w:val="28"/>
          <w:szCs w:val="28"/>
        </w:rPr>
        <w:t xml:space="preserve">Количество победителей и призеров муниципальных, региональных, всероссийских и международных мероприятий – </w:t>
      </w:r>
      <w:r w:rsidRPr="00B56957">
        <w:rPr>
          <w:rFonts w:ascii="Liberation Serif" w:hAnsi="Liberation Serif" w:cs="Liberation Serif"/>
          <w:sz w:val="28"/>
          <w:szCs w:val="28"/>
        </w:rPr>
        <w:t>5469 обучающихся, из них: муниципальных – 4482, региональный уровень – 426, межрегиональный – 72, всероссийский – 438, международный – 51. </w:t>
      </w:r>
    </w:p>
    <w:p w:rsidR="002B5A7B" w:rsidRPr="00B56957" w:rsidRDefault="002B5A7B" w:rsidP="00B56957">
      <w:pPr>
        <w:pStyle w:val="Standard"/>
        <w:ind w:firstLine="708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>На муниципальный этап Защиты исследовательских проектов поступило 43 проекта (АППГ- 37) по направлениям: гуманитарному, с</w:t>
      </w:r>
      <w:r w:rsidRPr="00B56957">
        <w:rPr>
          <w:rFonts w:eastAsia="Times New Roman" w:cs="Liberation Serif"/>
          <w:sz w:val="28"/>
          <w:szCs w:val="28"/>
          <w:lang w:eastAsia="ru-RU"/>
        </w:rPr>
        <w:t xml:space="preserve">оциокультурному, общественно-политическому, социально-экономическому, из них </w:t>
      </w:r>
      <w:proofErr w:type="gramStart"/>
      <w:r w:rsidRPr="00B56957">
        <w:rPr>
          <w:rFonts w:eastAsia="Times New Roman" w:cs="Liberation Serif"/>
          <w:sz w:val="28"/>
          <w:szCs w:val="28"/>
          <w:lang w:eastAsia="ru-RU"/>
        </w:rPr>
        <w:t xml:space="preserve">на </w:t>
      </w:r>
      <w:r w:rsidRPr="00B56957">
        <w:rPr>
          <w:rFonts w:cs="Liberation Serif"/>
          <w:sz w:val="28"/>
          <w:szCs w:val="28"/>
        </w:rPr>
        <w:t xml:space="preserve"> региональный</w:t>
      </w:r>
      <w:proofErr w:type="gramEnd"/>
      <w:r w:rsidRPr="00B56957">
        <w:rPr>
          <w:rFonts w:cs="Liberation Serif"/>
          <w:sz w:val="28"/>
          <w:szCs w:val="28"/>
        </w:rPr>
        <w:t xml:space="preserve"> этап направлено 13 проектов (АППГ – 8)</w:t>
      </w:r>
    </w:p>
    <w:p w:rsidR="002B5A7B" w:rsidRPr="00B56957" w:rsidRDefault="002B5A7B" w:rsidP="00B56957">
      <w:pPr>
        <w:pStyle w:val="a3"/>
        <w:tabs>
          <w:tab w:val="left" w:pos="567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На областную научно-практическую конференцию приглашен один обучающийся (АППГ - 0), занявший в итоговом рейтинге 4 место (за фундаментальность в научных исследованиях).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Обеспечен подвоз 501 обучающегося школь</w:t>
      </w:r>
      <w:r w:rsidR="001A1E18">
        <w:rPr>
          <w:rFonts w:ascii="Liberation Serif" w:hAnsi="Liberation Serif" w:cs="Liberation Serif"/>
          <w:sz w:val="28"/>
          <w:szCs w:val="28"/>
        </w:rPr>
        <w:t>ными автобусами по 20 маршрутам.</w:t>
      </w:r>
    </w:p>
    <w:p w:rsidR="002B5A7B" w:rsidRPr="00B56957" w:rsidRDefault="002B5A7B" w:rsidP="00B56957">
      <w:pPr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Для обеспечения процедуры проведения государственной итоговой аттестации на территории округа в основной период была организована работа: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- 2 пунктов проведения единого государственного экзамена на базе МОУ № 1, 12;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- 4 пункта проведения основного государственного экзамена на базе МОУ № 8, 9, 21, 56, количество участников ОГЭ;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- 4 пункта проведения государственного выпускного экзамена по образовательной программе основного общего образования на базе МОУ № 8, 9, 21, 56. Количество участников ГВЭ.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Персональный состав сотрудников ППЭ составил 333 человек.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Работа 11 территориальных предметных подкомиссий в составе </w:t>
      </w:r>
      <w:r w:rsidRPr="00B5695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59 экспертов-педагогов, обработали 5 368 работ.</w:t>
      </w:r>
    </w:p>
    <w:p w:rsidR="002B5A7B" w:rsidRPr="00B56957" w:rsidRDefault="002B5A7B" w:rsidP="00B56957">
      <w:pPr>
        <w:pStyle w:val="20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Аттестат о среднем общем образовании по результатам ГИА-2025 </w:t>
      </w:r>
      <w:r w:rsidRPr="00B56957">
        <w:rPr>
          <w:rFonts w:ascii="Liberation Serif" w:hAnsi="Liberation Serif" w:cs="Liberation Serif"/>
          <w:sz w:val="28"/>
          <w:szCs w:val="28"/>
        </w:rPr>
        <w:lastRenderedPageBreak/>
        <w:t>получили 97,8% выпускников.</w:t>
      </w:r>
    </w:p>
    <w:p w:rsidR="002B5A7B" w:rsidRPr="00B56957" w:rsidRDefault="002B5A7B" w:rsidP="00B56957">
      <w:pPr>
        <w:pStyle w:val="20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13% выпускников показали высокие результаты, набрав более 80 баллов по одному или нескольким (2 </w:t>
      </w:r>
      <w:r w:rsidRPr="00B56957"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- </w:t>
      </w:r>
      <w:r w:rsidRPr="00B56957">
        <w:rPr>
          <w:rFonts w:ascii="Liberation Serif" w:hAnsi="Liberation Serif" w:cs="Liberation Serif"/>
          <w:sz w:val="28"/>
          <w:szCs w:val="28"/>
        </w:rPr>
        <w:t>3) сдаваемым предметам, из них 11 участников набрали 90 и более баллов.</w:t>
      </w:r>
    </w:p>
    <w:p w:rsidR="002B5A7B" w:rsidRPr="00B56957" w:rsidRDefault="002B5A7B" w:rsidP="00B56957">
      <w:pPr>
        <w:pStyle w:val="20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Аттестат о среднем общем образовании с отличием красного цвета и медаль «За особые успехи в учении» I степени (золото) получили 4 выпускника (МАОУ «СОШ № 56» - 2 человека, МАОУ «Лицей № 21» - 1 человека, МБОУ «СОШ № 16» - 1 человек).</w:t>
      </w:r>
    </w:p>
    <w:p w:rsidR="00E418D5" w:rsidRDefault="002B5A7B" w:rsidP="00E418D5">
      <w:pPr>
        <w:pStyle w:val="20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Аттестат о среднем общем образовании с отличием сине-голубого цвета и медаль «За особые успехи в учении» II степени (серебро) получили 10 выпускников (МАОУ «СОШ № 56» - 3 человека, МАОУ «СОШ № 8» - 3 человека, МАОУ «Лицей № 21» - 2 человека, МБОУ «СОШ № 3» -1 человек, МБОУ «СОШ № 14» -1 человек).</w:t>
      </w:r>
    </w:p>
    <w:p w:rsidR="002B5A7B" w:rsidRPr="00B56957" w:rsidRDefault="002B5A7B" w:rsidP="00E418D5">
      <w:pPr>
        <w:pStyle w:val="20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Аттестат об основном общем образовании получили 92% выпускников.</w:t>
      </w:r>
    </w:p>
    <w:p w:rsidR="002B5A7B" w:rsidRPr="00B56957" w:rsidRDefault="002B5A7B" w:rsidP="00B56957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10 человек, окончившие школу с отличием, получили аттестат об основном общем образовании особого образца.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Наиболее популярными среди выпускников 9-х классов для сдачи основного государственного экзамена являются информатика и обществознание, повысилась доля выбирающих биологию и химию.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 муниципальном образовании отсутствуют неуспешные результаты по истории, литературе, английскому языку, химии.</w:t>
      </w:r>
    </w:p>
    <w:p w:rsidR="002B5A7B" w:rsidRPr="00B56957" w:rsidRDefault="002B5A7B" w:rsidP="00E418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Высока доля неуспешных результатов по математ</w:t>
      </w:r>
      <w:r w:rsidR="00E418D5">
        <w:rPr>
          <w:rFonts w:ascii="Liberation Serif" w:hAnsi="Liberation Serif" w:cs="Liberation Serif"/>
          <w:sz w:val="28"/>
          <w:szCs w:val="28"/>
        </w:rPr>
        <w:t>ике (16,5%), обществознанию (16</w:t>
      </w:r>
      <w:r w:rsidRPr="00B56957">
        <w:rPr>
          <w:rFonts w:ascii="Liberation Serif" w:hAnsi="Liberation Serif" w:cs="Liberation Serif"/>
          <w:sz w:val="28"/>
          <w:szCs w:val="28"/>
        </w:rPr>
        <w:t>%), географии (15,7%)</w:t>
      </w:r>
      <w:r w:rsidR="00E418D5">
        <w:rPr>
          <w:rFonts w:ascii="Liberation Serif" w:hAnsi="Liberation Serif" w:cs="Liberation Serif"/>
          <w:sz w:val="28"/>
          <w:szCs w:val="28"/>
        </w:rPr>
        <w:t>.</w:t>
      </w:r>
    </w:p>
    <w:p w:rsidR="002B5A7B" w:rsidRPr="00B56957" w:rsidRDefault="002B5A7B" w:rsidP="00B56957">
      <w:pPr>
        <w:pStyle w:val="Standard"/>
        <w:ind w:firstLine="709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 xml:space="preserve">По завершению обучения по </w:t>
      </w:r>
      <w:r w:rsidRPr="00B56957">
        <w:rPr>
          <w:rFonts w:cs="Liberation Serif"/>
          <w:bCs/>
          <w:sz w:val="28"/>
          <w:szCs w:val="28"/>
        </w:rPr>
        <w:t>образовательным</w:t>
      </w:r>
      <w:r w:rsidRPr="00B56957">
        <w:rPr>
          <w:rFonts w:cs="Liberation Serif"/>
          <w:sz w:val="28"/>
          <w:szCs w:val="28"/>
        </w:rPr>
        <w:t xml:space="preserve"> </w:t>
      </w:r>
      <w:r w:rsidRPr="00B56957">
        <w:rPr>
          <w:rFonts w:cs="Liberation Serif"/>
          <w:bCs/>
          <w:sz w:val="28"/>
          <w:szCs w:val="28"/>
        </w:rPr>
        <w:t>программам</w:t>
      </w:r>
      <w:r w:rsidRPr="00B56957">
        <w:rPr>
          <w:rFonts w:cs="Liberation Serif"/>
          <w:sz w:val="28"/>
          <w:szCs w:val="28"/>
        </w:rPr>
        <w:t xml:space="preserve"> </w:t>
      </w:r>
      <w:r w:rsidRPr="00B56957">
        <w:rPr>
          <w:rFonts w:cs="Liberation Serif"/>
          <w:bCs/>
          <w:sz w:val="28"/>
          <w:szCs w:val="28"/>
        </w:rPr>
        <w:t>основного</w:t>
      </w:r>
      <w:r w:rsidRPr="00B56957">
        <w:rPr>
          <w:rFonts w:cs="Liberation Serif"/>
          <w:sz w:val="28"/>
          <w:szCs w:val="28"/>
        </w:rPr>
        <w:t xml:space="preserve"> </w:t>
      </w:r>
      <w:r w:rsidRPr="00B56957">
        <w:rPr>
          <w:rFonts w:cs="Liberation Serif"/>
          <w:bCs/>
          <w:sz w:val="28"/>
          <w:szCs w:val="28"/>
        </w:rPr>
        <w:t>общего</w:t>
      </w:r>
      <w:r w:rsidRPr="00B56957">
        <w:rPr>
          <w:rFonts w:cs="Liberation Serif"/>
          <w:sz w:val="28"/>
          <w:szCs w:val="28"/>
        </w:rPr>
        <w:t xml:space="preserve"> </w:t>
      </w:r>
      <w:r w:rsidR="00E418D5">
        <w:rPr>
          <w:rFonts w:cs="Liberation Serif"/>
          <w:bCs/>
          <w:sz w:val="28"/>
          <w:szCs w:val="28"/>
        </w:rPr>
        <w:t xml:space="preserve">образования в </w:t>
      </w:r>
      <w:r w:rsidRPr="00B56957">
        <w:rPr>
          <w:rFonts w:cs="Liberation Serif"/>
          <w:bCs/>
          <w:sz w:val="28"/>
          <w:szCs w:val="28"/>
        </w:rPr>
        <w:t xml:space="preserve">2025 году 97% </w:t>
      </w:r>
      <w:r w:rsidRPr="00B56957">
        <w:rPr>
          <w:rFonts w:cs="Liberation Serif"/>
          <w:sz w:val="28"/>
          <w:szCs w:val="28"/>
        </w:rPr>
        <w:t>от общего количества выпускников продолжили получать образование:</w:t>
      </w:r>
    </w:p>
    <w:p w:rsidR="002B5A7B" w:rsidRPr="00B56957" w:rsidRDefault="002B5A7B" w:rsidP="00B56957">
      <w:pPr>
        <w:pStyle w:val="Standard"/>
        <w:ind w:firstLine="709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>- в 10-х классах муниципальных общеобразовательных организаций Артемовского муниципального округа, реализующих програ</w:t>
      </w:r>
      <w:r w:rsidR="00E418D5">
        <w:rPr>
          <w:rFonts w:cs="Liberation Serif"/>
          <w:sz w:val="28"/>
          <w:szCs w:val="28"/>
        </w:rPr>
        <w:t>ммы среднего общего образования</w:t>
      </w:r>
      <w:r w:rsidRPr="00B56957">
        <w:rPr>
          <w:rFonts w:cs="Liberation Serif"/>
          <w:sz w:val="28"/>
          <w:szCs w:val="28"/>
        </w:rPr>
        <w:t xml:space="preserve"> – 29%, </w:t>
      </w:r>
    </w:p>
    <w:p w:rsidR="002B5A7B" w:rsidRPr="00B56957" w:rsidRDefault="002B5A7B" w:rsidP="00B56957">
      <w:pPr>
        <w:pStyle w:val="Standard"/>
        <w:ind w:firstLine="708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 xml:space="preserve">- в </w:t>
      </w:r>
      <w:r w:rsidRPr="00B56957">
        <w:rPr>
          <w:rFonts w:cs="Liberation Serif"/>
          <w:bCs/>
          <w:sz w:val="28"/>
          <w:szCs w:val="28"/>
        </w:rPr>
        <w:t>учебных заведениях среднего профессионального образования в 2025 – 71%, из них 45%</w:t>
      </w:r>
      <w:r w:rsidRPr="00B56957">
        <w:rPr>
          <w:rFonts w:cs="Liberation Serif"/>
          <w:sz w:val="28"/>
          <w:szCs w:val="28"/>
        </w:rPr>
        <w:t xml:space="preserve"> получают образование в учреждениях СПО на территории Артемовского муниципального округа.</w:t>
      </w:r>
    </w:p>
    <w:p w:rsidR="002B5A7B" w:rsidRPr="00B56957" w:rsidRDefault="002B5A7B" w:rsidP="00B56957">
      <w:pPr>
        <w:pStyle w:val="Standard"/>
        <w:ind w:firstLine="709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>Из числа выпускников одиннадцатых классов пр</w:t>
      </w:r>
      <w:r w:rsidR="00252D4D">
        <w:rPr>
          <w:rFonts w:cs="Liberation Serif"/>
          <w:sz w:val="28"/>
          <w:szCs w:val="28"/>
        </w:rPr>
        <w:t>одолжают свое образование 91,8%:</w:t>
      </w:r>
      <w:r w:rsidRPr="00B56957">
        <w:rPr>
          <w:rFonts w:cs="Liberation Serif"/>
          <w:sz w:val="28"/>
          <w:szCs w:val="28"/>
        </w:rPr>
        <w:t xml:space="preserve"> </w:t>
      </w:r>
    </w:p>
    <w:p w:rsidR="002B5A7B" w:rsidRPr="00B56957" w:rsidRDefault="002B5A7B" w:rsidP="00B56957">
      <w:pPr>
        <w:pStyle w:val="Standard"/>
        <w:ind w:firstLine="709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>в высших учебных заведениях– 65,5%</w:t>
      </w:r>
      <w:r w:rsidR="00EE4B89">
        <w:rPr>
          <w:rFonts w:cs="Liberation Serif"/>
          <w:sz w:val="28"/>
          <w:szCs w:val="28"/>
        </w:rPr>
        <w:t>,</w:t>
      </w:r>
    </w:p>
    <w:p w:rsidR="002B5A7B" w:rsidRPr="00B56957" w:rsidRDefault="002B5A7B" w:rsidP="00B56957">
      <w:pPr>
        <w:pStyle w:val="Standard"/>
        <w:ind w:firstLine="709"/>
        <w:jc w:val="both"/>
        <w:rPr>
          <w:rFonts w:cs="Liberation Serif"/>
          <w:sz w:val="28"/>
          <w:szCs w:val="28"/>
        </w:rPr>
      </w:pPr>
      <w:r w:rsidRPr="00B56957">
        <w:rPr>
          <w:rFonts w:cs="Liberation Serif"/>
          <w:sz w:val="28"/>
          <w:szCs w:val="28"/>
        </w:rPr>
        <w:t xml:space="preserve">в </w:t>
      </w:r>
      <w:r w:rsidRPr="00B56957">
        <w:rPr>
          <w:rFonts w:cs="Liberation Serif"/>
          <w:bCs/>
          <w:sz w:val="28"/>
          <w:szCs w:val="28"/>
        </w:rPr>
        <w:t>учебных</w:t>
      </w:r>
      <w:r w:rsidRPr="00B56957">
        <w:rPr>
          <w:rFonts w:cs="Liberation Serif"/>
          <w:sz w:val="28"/>
          <w:szCs w:val="28"/>
        </w:rPr>
        <w:t xml:space="preserve"> </w:t>
      </w:r>
      <w:r w:rsidRPr="00B56957">
        <w:rPr>
          <w:rFonts w:cs="Liberation Serif"/>
          <w:bCs/>
          <w:sz w:val="28"/>
          <w:szCs w:val="28"/>
        </w:rPr>
        <w:t>заведениях</w:t>
      </w:r>
      <w:r w:rsidRPr="00B56957">
        <w:rPr>
          <w:rFonts w:cs="Liberation Serif"/>
          <w:sz w:val="28"/>
          <w:szCs w:val="28"/>
        </w:rPr>
        <w:t xml:space="preserve"> среднего профессионального </w:t>
      </w:r>
      <w:r w:rsidRPr="00B56957">
        <w:rPr>
          <w:rFonts w:cs="Liberation Serif"/>
          <w:bCs/>
          <w:sz w:val="28"/>
          <w:szCs w:val="28"/>
        </w:rPr>
        <w:t>образования</w:t>
      </w:r>
      <w:r w:rsidRPr="00B56957">
        <w:rPr>
          <w:rFonts w:cs="Liberation Serif"/>
          <w:sz w:val="28"/>
          <w:szCs w:val="28"/>
        </w:rPr>
        <w:t xml:space="preserve"> - 34,</w:t>
      </w:r>
      <w:r w:rsidR="00EE4B89">
        <w:rPr>
          <w:rFonts w:cs="Liberation Serif"/>
          <w:sz w:val="28"/>
          <w:szCs w:val="28"/>
        </w:rPr>
        <w:t>5%.</w:t>
      </w:r>
    </w:p>
    <w:p w:rsidR="002B5A7B" w:rsidRPr="00B56957" w:rsidRDefault="002B5A7B" w:rsidP="00B56957">
      <w:pPr>
        <w:pStyle w:val="Standard"/>
        <w:ind w:firstLine="709"/>
        <w:jc w:val="both"/>
        <w:rPr>
          <w:rFonts w:cs="Liberation Serif"/>
          <w:sz w:val="28"/>
          <w:szCs w:val="28"/>
        </w:rPr>
      </w:pPr>
      <w:r w:rsidRPr="00B56957">
        <w:rPr>
          <w:rStyle w:val="c19"/>
          <w:rFonts w:cs="Liberation Serif"/>
          <w:spacing w:val="-4"/>
          <w:sz w:val="28"/>
          <w:szCs w:val="28"/>
        </w:rPr>
        <w:t xml:space="preserve">По сравнению с прошлым годом на 4,4% увеличилась доля выпускников, продолживших обучение по образовательным программам высшего и среднего профессионального образования. </w:t>
      </w:r>
    </w:p>
    <w:p w:rsidR="002B5A7B" w:rsidRPr="00B56957" w:rsidRDefault="002B5A7B" w:rsidP="00B5695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Pr="00B56957">
        <w:rPr>
          <w:rFonts w:ascii="Liberation Serif" w:eastAsia="Times New Roman" w:hAnsi="Liberation Serif" w:cs="Liberation Serif"/>
          <w:sz w:val="28"/>
          <w:szCs w:val="28"/>
        </w:rPr>
        <w:t xml:space="preserve">а начало 2025/2026 учебного года </w:t>
      </w: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общеобразовательных организациях насчитывается 587 педагогических работников, в том числе 501 учитель. </w:t>
      </w:r>
    </w:p>
    <w:p w:rsidR="002B5A7B" w:rsidRPr="00B56957" w:rsidRDefault="002B5A7B" w:rsidP="00B56957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Средняя нагрузка на одного педагогического работника составила 1,6 ставки</w:t>
      </w:r>
      <w:r w:rsidR="00EE4B89">
        <w:rPr>
          <w:rFonts w:ascii="Liberation Serif" w:hAnsi="Liberation Serif" w:cs="Liberation Serif"/>
          <w:sz w:val="28"/>
          <w:szCs w:val="28"/>
        </w:rPr>
        <w:t>.</w:t>
      </w:r>
    </w:p>
    <w:p w:rsidR="002B5A7B" w:rsidRPr="00B56957" w:rsidRDefault="002B5A7B" w:rsidP="00EE4B8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Средняя заработная плата педагогических работников на 01.01.2026 </w:t>
      </w:r>
      <w:r w:rsidRPr="00B56957">
        <w:rPr>
          <w:rFonts w:ascii="Liberation Serif" w:hAnsi="Liberation Serif" w:cs="Liberation Serif"/>
          <w:bCs/>
          <w:sz w:val="28"/>
          <w:szCs w:val="28"/>
        </w:rPr>
        <w:t xml:space="preserve">составила </w:t>
      </w:r>
      <w:r w:rsidR="00EE4B89">
        <w:rPr>
          <w:rFonts w:ascii="Liberation Serif" w:hAnsi="Liberation Serif" w:cs="Liberation Serif"/>
          <w:sz w:val="28"/>
          <w:szCs w:val="28"/>
        </w:rPr>
        <w:t>80 668,70 руб.</w:t>
      </w:r>
    </w:p>
    <w:p w:rsidR="002B5A7B" w:rsidRPr="00B56957" w:rsidRDefault="00EE4B89" w:rsidP="00B56957">
      <w:pPr>
        <w:pStyle w:val="Normal1"/>
        <w:tabs>
          <w:tab w:val="left" w:pos="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составила 95%. </w:t>
      </w:r>
    </w:p>
    <w:p w:rsidR="002B5A7B" w:rsidRPr="00B56957" w:rsidRDefault="002B5A7B" w:rsidP="00B56957">
      <w:pPr>
        <w:pStyle w:val="Normal1"/>
        <w:tabs>
          <w:tab w:val="left" w:pos="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ab/>
      </w:r>
      <w:r w:rsidR="00EE4B89">
        <w:rPr>
          <w:rFonts w:ascii="Liberation Serif" w:hAnsi="Liberation Serif" w:cs="Liberation Serif"/>
          <w:sz w:val="28"/>
          <w:szCs w:val="28"/>
        </w:rPr>
        <w:t>В 2025 году п</w:t>
      </w:r>
      <w:r w:rsidRPr="00B56957">
        <w:rPr>
          <w:rFonts w:ascii="Liberation Serif" w:hAnsi="Liberation Serif" w:cs="Liberation Serif"/>
          <w:sz w:val="28"/>
          <w:szCs w:val="28"/>
        </w:rPr>
        <w:t>роведены следующие мероприятия:</w:t>
      </w:r>
    </w:p>
    <w:p w:rsidR="002B5A7B" w:rsidRPr="00B56957" w:rsidRDefault="002B5A7B" w:rsidP="00B5695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1) центры образования цифрового и гуманитарного профилей «Точка роста» СОШ № 4,8,19 оснащены дополнительным оборудованием на общую сумму 3000,0 тыс. рублей. </w:t>
      </w:r>
    </w:p>
    <w:p w:rsidR="002B5A7B" w:rsidRPr="00B56957" w:rsidRDefault="002B5A7B" w:rsidP="00B5695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2) оснащен</w:t>
      </w:r>
      <w:r w:rsidR="00D7053C">
        <w:rPr>
          <w:rFonts w:ascii="Liberation Serif" w:hAnsi="Liberation Serif" w:cs="Liberation Serif"/>
          <w:sz w:val="28"/>
          <w:szCs w:val="28"/>
        </w:rPr>
        <w:t>ы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оборудованием учебных кабинетов технологии и ОБЗР </w:t>
      </w:r>
      <w:r w:rsidR="00D7053C">
        <w:rPr>
          <w:rFonts w:ascii="Liberation Serif" w:hAnsi="Liberation Serif" w:cs="Liberation Serif"/>
          <w:sz w:val="28"/>
          <w:szCs w:val="28"/>
        </w:rPr>
        <w:t xml:space="preserve">в </w:t>
      </w:r>
      <w:r w:rsidRPr="00B56957">
        <w:rPr>
          <w:rFonts w:ascii="Liberation Serif" w:hAnsi="Liberation Serif" w:cs="Liberation Serif"/>
          <w:sz w:val="28"/>
          <w:szCs w:val="28"/>
        </w:rPr>
        <w:t>СОШ № 12,14,17 на сумму 782,138 тыс. рублей;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3) приобретено оборудование для создания условий организации горячего питания в школах МБОУ СОШ № 2,3,6,9,16,18,17,19, МАОУ СОШ № 8,12,56</w:t>
      </w:r>
      <w:r w:rsidR="00D7053C">
        <w:rPr>
          <w:rStyle w:val="1"/>
          <w:rFonts w:ascii="Liberation Serif" w:hAnsi="Liberation Serif" w:cs="Liberation Serif"/>
          <w:color w:val="auto"/>
          <w:sz w:val="28"/>
          <w:szCs w:val="28"/>
        </w:rPr>
        <w:t>;</w:t>
      </w:r>
      <w:r w:rsidRPr="00B56957">
        <w:rPr>
          <w:rStyle w:val="1"/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2B5A7B" w:rsidRPr="00B56957" w:rsidRDefault="002B5A7B" w:rsidP="00D7053C">
      <w:pPr>
        <w:spacing w:after="0" w:line="240" w:lineRule="auto"/>
        <w:ind w:firstLine="708"/>
        <w:jc w:val="both"/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</w:pPr>
      <w:r w:rsidRPr="00B56957">
        <w:rPr>
          <w:rFonts w:ascii="Liberation Serif" w:hAnsi="Liberation Serif" w:cs="Liberation Serif"/>
          <w:sz w:val="28"/>
          <w:szCs w:val="28"/>
        </w:rPr>
        <w:t>4) в соответствии с комплексной программой Свердловской области «Доступная среда» проведены мероприятия для создания условий образования детей с ограниченными возможностями здоровья и</w:t>
      </w:r>
      <w:r w:rsidRPr="00B56957">
        <w:rPr>
          <w:rStyle w:val="a5"/>
          <w:rFonts w:ascii="Liberation Serif" w:hAnsi="Liberation Serif" w:cs="Liberation Serif"/>
          <w:sz w:val="28"/>
          <w:szCs w:val="28"/>
        </w:rPr>
        <w:t xml:space="preserve"> </w:t>
      </w:r>
      <w:r w:rsidRPr="00B56957">
        <w:rPr>
          <w:rFonts w:ascii="Liberation Serif" w:hAnsi="Liberation Serif" w:cs="Liberation Serif"/>
          <w:sz w:val="28"/>
          <w:szCs w:val="28"/>
        </w:rPr>
        <w:t>детей-инвалидов в МБОУ «СОШ№10».</w:t>
      </w:r>
    </w:p>
    <w:p w:rsidR="002B5A7B" w:rsidRPr="00B56957" w:rsidRDefault="00D7053C" w:rsidP="00D7053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</w:t>
      </w:r>
      <w:r w:rsidR="002B5A7B" w:rsidRPr="00B56957">
        <w:rPr>
          <w:rFonts w:ascii="Liberation Serif" w:hAnsi="Liberation Serif" w:cs="Liberation Serif"/>
          <w:sz w:val="28"/>
          <w:szCs w:val="28"/>
        </w:rPr>
        <w:t>создани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 безопасных и комфортных условий обучения и воспитания детей в соответствии с современными требованиями проведены следующие мероприятия: 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замена оконных блоков (СОШ № 3, № 8, № 9);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 - ремонт пищеблока (СОШ № 8, № 9, № 12); 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ремонт отопления (СОШ № 12); 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ремонт крыши (СОШ № 17);</w:t>
      </w:r>
    </w:p>
    <w:p w:rsidR="002B5A7B" w:rsidRPr="00B56957" w:rsidRDefault="002B5A7B" w:rsidP="00B5695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ремонт вентиляции, ремонт игрового зала (СОШ № 56).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B5A7B" w:rsidRPr="00B56957" w:rsidRDefault="002B5A7B" w:rsidP="00B5695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Работа по обеспечению внеурочной занятости обучающихся, профилактике </w:t>
      </w:r>
      <w:proofErr w:type="spellStart"/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девиантного</w:t>
      </w:r>
      <w:proofErr w:type="spellEnd"/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поведения, организации деятельности общественных движений обеспечена </w:t>
      </w:r>
    </w:p>
    <w:p w:rsidR="002B5A7B" w:rsidRPr="00B56957" w:rsidRDefault="002B5A7B" w:rsidP="00B5695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365 педагогическими работниками, осуществляющими классное руководство, </w:t>
      </w:r>
    </w:p>
    <w:p w:rsidR="002B5A7B" w:rsidRPr="00B56957" w:rsidRDefault="002B5A7B" w:rsidP="00B5695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 советниками директоров по воспитанию и взаимодействию с детскими общественными организациями, </w:t>
      </w:r>
    </w:p>
    <w:p w:rsidR="002B5A7B" w:rsidRPr="00B56957" w:rsidRDefault="002B5A7B" w:rsidP="00B5695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18 заместителями директоров по воспитательной (учебно- воспитательной) работе; </w:t>
      </w:r>
    </w:p>
    <w:p w:rsidR="002B5A7B" w:rsidRPr="00B56957" w:rsidRDefault="002B5A7B" w:rsidP="00D7053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  <w:lang w:eastAsia="ru-RU"/>
        </w:rPr>
        <w:t>11 педагогами– организаторами</w:t>
      </w:r>
      <w:r w:rsidR="00D7053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B5A7B" w:rsidRPr="00B56957" w:rsidRDefault="002B5A7B" w:rsidP="00B56957">
      <w:pPr>
        <w:pStyle w:val="a3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В системе образования Артемовского муниципального округа функционирует 14 школьных музеев в 12 муниципальных образовательных организациях: школах 1,2,4,8,9,10,16,17,19,56, Лицее 21,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ЦОиПО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>,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20 Школьных театров созданы в 100% общеобразовательных </w:t>
      </w:r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организац</w:t>
      </w:r>
      <w:r w:rsidR="007B3AD1">
        <w:rPr>
          <w:rFonts w:ascii="Liberation Serif" w:hAnsi="Liberation Serif" w:cs="Liberation Serif"/>
          <w:sz w:val="28"/>
          <w:szCs w:val="28"/>
        </w:rPr>
        <w:t xml:space="preserve">иях 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и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в 2-х организациях дополнительного образования.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действуют 18 школьных спортивных клубов во всех общеобразовательных организациях. Общий охват детей и взрослых составляет - 1988 человек.</w:t>
      </w:r>
    </w:p>
    <w:p w:rsidR="002B5A7B" w:rsidRPr="00B56957" w:rsidRDefault="002B5A7B" w:rsidP="00B56957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lastRenderedPageBreak/>
        <w:t>Образовательные организации продолжили участие в ряде Всероссийских спортивных проектах:</w:t>
      </w:r>
    </w:p>
    <w:p w:rsidR="002B5A7B" w:rsidRPr="00B56957" w:rsidRDefault="002B5A7B" w:rsidP="00B56957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ВФСК «ГТО» - 100% образовательных организаций;</w:t>
      </w:r>
    </w:p>
    <w:p w:rsidR="002B5A7B" w:rsidRPr="00B56957" w:rsidRDefault="002B5A7B" w:rsidP="00B56957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«Самбо в школу»- школа 14;</w:t>
      </w:r>
    </w:p>
    <w:p w:rsidR="002B5A7B" w:rsidRPr="00B56957" w:rsidRDefault="002B5A7B" w:rsidP="00B56957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«Футбол в школу» -  школа 14, 3,16, 56;</w:t>
      </w:r>
    </w:p>
    <w:p w:rsidR="002B5A7B" w:rsidRPr="00B56957" w:rsidRDefault="002B5A7B" w:rsidP="00B56957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 «Спорт-лидер» - школы 1,4,8,16,14;</w:t>
      </w:r>
    </w:p>
    <w:p w:rsidR="002B5A7B" w:rsidRPr="00B56957" w:rsidRDefault="002B5A7B" w:rsidP="007B3AD1">
      <w:pPr>
        <w:pStyle w:val="a4"/>
        <w:spacing w:before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«Шахматы в школу» - школы 1,2,3,4,6,7,8,10,12,14,16,17,19,56.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Общий охват несовершеннолетних, вовлеченных в детские общественные движения в муниципальных образовательных организациях составляет 5415 обучающихся или 83% от количества обучающихся в об</w:t>
      </w:r>
      <w:r w:rsidR="007B3AD1">
        <w:rPr>
          <w:rFonts w:ascii="Liberation Serif" w:hAnsi="Liberation Serif" w:cs="Liberation Serif"/>
          <w:sz w:val="28"/>
          <w:szCs w:val="28"/>
        </w:rPr>
        <w:t>щеобразовательных организациях):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B5A7B" w:rsidRPr="00B56957" w:rsidRDefault="002B5A7B" w:rsidP="00B56957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56957">
        <w:rPr>
          <w:rFonts w:ascii="Liberation Serif" w:hAnsi="Liberation Serif" w:cs="Liberation Serif"/>
          <w:b w:val="0"/>
          <w:sz w:val="28"/>
          <w:szCs w:val="28"/>
        </w:rPr>
        <w:t xml:space="preserve">- Экологическое движение (экологические отряды: 8 МОО, 170 обучающихся), </w:t>
      </w:r>
    </w:p>
    <w:p w:rsidR="002B5A7B" w:rsidRPr="00B56957" w:rsidRDefault="002B5A7B" w:rsidP="00B56957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56957">
        <w:rPr>
          <w:rFonts w:ascii="Liberation Serif" w:hAnsi="Liberation Serif" w:cs="Liberation Serif"/>
          <w:b w:val="0"/>
          <w:sz w:val="28"/>
          <w:szCs w:val="28"/>
        </w:rPr>
        <w:t xml:space="preserve">- Волонтерская деятельность (16 МОО, 18 команд, 340 обучающихся),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Юнармия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 xml:space="preserve"> - 10 отрядов, 400 обучающихся;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Отряды ЮИД (16 отрядов юных инспекторов дорожного движения (ЮИД), общий охват составляет 261 человек) и ДЮП (15 дружин юных пожарных, общее количество участников ДЮП – 186 человек).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кадетские объединения на базе МАОУ СОШ №56, МБОУ «СОШ № 17», охват – 91 человек;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</w:t>
      </w:r>
      <w:r w:rsidRPr="00B5695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российского</w:t>
      </w: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B5695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движения</w:t>
      </w: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B5695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детей</w:t>
      </w: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B5695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</w:t>
      </w: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B5695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молодёжи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«Движение первых» в Артемовском городском округе – 2073 человека.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проект «Орлята России» - 1965 человек;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проект «Будь здоров» - 119 человек.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Ценностные ориентации: ценность образования и труда, творчества и самореализации, ориентация на осознанный выбор профессии, реализованы в 2025 году через следующие мероприятия: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участие в </w:t>
      </w:r>
      <w:proofErr w:type="spellStart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профориентационном</w:t>
      </w:r>
      <w:proofErr w:type="spellEnd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проекте «</w:t>
      </w:r>
      <w:proofErr w:type="spellStart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Проектория</w:t>
      </w:r>
      <w:proofErr w:type="spellEnd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</w:t>
      </w:r>
      <w:r w:rsidRPr="00B56957">
        <w:rPr>
          <w:rFonts w:ascii="Liberation Serif" w:hAnsi="Liberation Serif" w:cs="Liberation Serif"/>
          <w:sz w:val="28"/>
          <w:szCs w:val="28"/>
        </w:rPr>
        <w:t>7496</w:t>
      </w: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участий</w:t>
      </w:r>
      <w:proofErr w:type="gramEnd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обучающихся муниципальных общеобразовательных организаций. </w:t>
      </w:r>
    </w:p>
    <w:p w:rsidR="002B5A7B" w:rsidRPr="00B56957" w:rsidRDefault="002B5A7B" w:rsidP="00B56957">
      <w:pPr>
        <w:tabs>
          <w:tab w:val="left" w:pos="0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реализация единой модели </w:t>
      </w:r>
      <w:proofErr w:type="spellStart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профориентационной</w:t>
      </w:r>
      <w:proofErr w:type="spellEnd"/>
      <w:r w:rsidRPr="00B5695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деятельности - </w:t>
      </w:r>
      <w:r w:rsidRPr="00B56957">
        <w:rPr>
          <w:rFonts w:ascii="Liberation Serif" w:hAnsi="Liberation Serif" w:cs="Liberation Serif"/>
          <w:sz w:val="28"/>
          <w:szCs w:val="28"/>
        </w:rPr>
        <w:t>курс «</w:t>
      </w:r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Россия  -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мои горизонты» реализуется в 18 (100%) общеобразовательных организациях, охват -3847 обучающихся;</w:t>
      </w:r>
    </w:p>
    <w:p w:rsidR="002B5A7B" w:rsidRPr="00B56957" w:rsidRDefault="002B5A7B" w:rsidP="00B56957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реализация федерального проекта «Билет в будущее», обеспечила пройти онлайн </w:t>
      </w:r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диагностику  прошли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135 обучающимся среднего общего образования; 120 обучающимся 5-9 классов;</w:t>
      </w:r>
    </w:p>
    <w:p w:rsidR="002B5A7B" w:rsidRPr="00B56957" w:rsidRDefault="002B5A7B" w:rsidP="00B56957">
      <w:pPr>
        <w:pStyle w:val="10"/>
        <w:keepNext/>
        <w:keepLines/>
        <w:shd w:val="clear" w:color="auto" w:fill="auto"/>
        <w:spacing w:line="240" w:lineRule="auto"/>
        <w:ind w:firstLine="851"/>
        <w:jc w:val="both"/>
        <w:outlineLvl w:val="9"/>
        <w:rPr>
          <w:rFonts w:ascii="Liberation Serif" w:hAnsi="Liberation Serif" w:cs="Liberation Serif"/>
          <w:b w:val="0"/>
          <w:sz w:val="28"/>
          <w:szCs w:val="28"/>
        </w:rPr>
      </w:pPr>
      <w:r w:rsidRPr="00B56957">
        <w:rPr>
          <w:rFonts w:ascii="Liberation Serif" w:hAnsi="Liberation Serif" w:cs="Liberation Serif"/>
          <w:b w:val="0"/>
          <w:sz w:val="28"/>
          <w:szCs w:val="28"/>
        </w:rPr>
        <w:t xml:space="preserve">- реализация мероприятий </w:t>
      </w:r>
      <w:bookmarkStart w:id="0" w:name="bookmark0"/>
      <w:r w:rsidRPr="00B56957">
        <w:rPr>
          <w:rFonts w:ascii="Liberation Serif" w:hAnsi="Liberation Serif" w:cs="Liberation Serif"/>
          <w:b w:val="0"/>
          <w:sz w:val="28"/>
          <w:szCs w:val="28"/>
          <w:lang w:eastAsia="ru-RU" w:bidi="ru-RU"/>
        </w:rPr>
        <w:t>Муниципальной программ</w:t>
      </w:r>
      <w:bookmarkEnd w:id="0"/>
      <w:r w:rsidRPr="00B56957">
        <w:rPr>
          <w:rFonts w:ascii="Liberation Serif" w:hAnsi="Liberation Serif" w:cs="Liberation Serif"/>
          <w:b w:val="0"/>
          <w:sz w:val="28"/>
          <w:szCs w:val="28"/>
          <w:lang w:eastAsia="ru-RU" w:bidi="ru-RU"/>
        </w:rPr>
        <w:t xml:space="preserve"> «Муниципальная модель непрерывного сопровождения профессионально самоопределения детей и молодёжи Артемовского городского округа на 2021-2025 годы».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В целях ранней профориентации: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на базе МАОУ ЦДО «Фаворит» осуществляет деятельность психолого-педагогический класс во взаимодействии с ФГОУ СО «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УрГПУ</w:t>
      </w:r>
      <w:proofErr w:type="spellEnd"/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»,  сформированы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две группы обучающихся педагогического класса;</w:t>
      </w:r>
    </w:p>
    <w:p w:rsidR="002B5A7B" w:rsidRPr="007B3AD1" w:rsidRDefault="002B5A7B" w:rsidP="007B3AD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на базе МАОУ ДО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ЦОиПО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 xml:space="preserve"> осуществляется реализация 17 программ </w:t>
      </w:r>
      <w:proofErr w:type="spellStart"/>
      <w:r w:rsidRPr="00B56957">
        <w:rPr>
          <w:rFonts w:ascii="Liberation Serif" w:hAnsi="Liberation Serif" w:cs="Liberation Serif"/>
          <w:sz w:val="28"/>
          <w:szCs w:val="28"/>
        </w:rPr>
        <w:t>профобучения</w:t>
      </w:r>
      <w:proofErr w:type="spellEnd"/>
      <w:r w:rsidRPr="00B56957">
        <w:rPr>
          <w:rFonts w:ascii="Liberation Serif" w:hAnsi="Liberation Serif" w:cs="Liberation Serif"/>
          <w:sz w:val="28"/>
          <w:szCs w:val="28"/>
        </w:rPr>
        <w:t xml:space="preserve">, в том числе при взаимодействии с ГАУЗ «Артемовская ЦРБ» и ГАПОУ СО «СОМК» - «Младшая сестра (брат) милосердия»; при </w:t>
      </w:r>
      <w:r w:rsidRPr="00B56957">
        <w:rPr>
          <w:rFonts w:ascii="Liberation Serif" w:hAnsi="Liberation Serif" w:cs="Liberation Serif"/>
          <w:sz w:val="28"/>
          <w:szCs w:val="28"/>
        </w:rPr>
        <w:lastRenderedPageBreak/>
        <w:t xml:space="preserve">взаимодействии с филиалом ГАПОУ СО «НТГПК им. Н.А. </w:t>
      </w:r>
      <w:proofErr w:type="gramStart"/>
      <w:r w:rsidRPr="00B56957">
        <w:rPr>
          <w:rFonts w:ascii="Liberation Serif" w:hAnsi="Liberation Serif" w:cs="Liberation Serif"/>
          <w:sz w:val="28"/>
          <w:szCs w:val="28"/>
        </w:rPr>
        <w:t>Демидова»  -</w:t>
      </w:r>
      <w:proofErr w:type="gramEnd"/>
      <w:r w:rsidRPr="00B56957">
        <w:rPr>
          <w:rFonts w:ascii="Liberation Serif" w:hAnsi="Liberation Serif" w:cs="Liberation Serif"/>
          <w:sz w:val="28"/>
          <w:szCs w:val="28"/>
        </w:rPr>
        <w:t xml:space="preserve"> «Вожатый» 3 разряда.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В 2025 году обеспечено дополнительное образование детей посредством деятельности 4 организаций дополнительного образования, 18 общеобразовательными организациями, реализующими программы дополнительного образования и 3 дошкольными образовательными организациями, реализующими программы дополнительного образования.</w:t>
      </w:r>
    </w:p>
    <w:p w:rsidR="002B5A7B" w:rsidRPr="00B56957" w:rsidRDefault="002B5A7B" w:rsidP="007B3AD1">
      <w:pPr>
        <w:spacing w:after="0" w:line="240" w:lineRule="auto"/>
        <w:ind w:firstLine="567"/>
        <w:jc w:val="both"/>
        <w:rPr>
          <w:rFonts w:ascii="Liberation Serif" w:eastAsia="MS Mincho" w:hAnsi="Liberation Serif" w:cs="Liberation Serif"/>
          <w:sz w:val="28"/>
          <w:szCs w:val="28"/>
          <w:lang w:eastAsia="ja-JP"/>
        </w:rPr>
      </w:pPr>
      <w:r w:rsidRPr="00B56957">
        <w:rPr>
          <w:rFonts w:ascii="Liberation Serif" w:hAnsi="Liberation Serif" w:cs="Liberation Serif"/>
          <w:sz w:val="28"/>
          <w:szCs w:val="28"/>
        </w:rPr>
        <w:t>Охват детей дополнительным образованием, в том числе детей с ограниченными возможностями здоровья – 93,6 % (8693 чел.);</w:t>
      </w:r>
      <w:r w:rsidRPr="00B5695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 что выше планового показателя 2025 года на 8,6%.</w:t>
      </w:r>
    </w:p>
    <w:p w:rsidR="002B5A7B" w:rsidRPr="00B56957" w:rsidRDefault="002B5A7B" w:rsidP="007B3AD1">
      <w:pPr>
        <w:pStyle w:val="pStyle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Такой результат достигнут благодаря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расширению спектра краткосрочных программ дополнительного образования, в том числе реализуемых в каникулярный период;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создание новых мест дополнительного образования для увеличения количества обучающихся в системе дополнительного образования детей;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обновление инфраструктуры дополнительного образования детей.</w:t>
      </w:r>
    </w:p>
    <w:p w:rsidR="002B5A7B" w:rsidRPr="00B56957" w:rsidRDefault="00C9782A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данным в</w:t>
      </w:r>
      <w:r w:rsidR="002B5A7B" w:rsidRPr="00B56957">
        <w:rPr>
          <w:rFonts w:ascii="Liberation Serif" w:hAnsi="Liberation Serif" w:cs="Liberation Serif"/>
          <w:sz w:val="28"/>
          <w:szCs w:val="28"/>
        </w:rPr>
        <w:t xml:space="preserve"> АИС «Навигатор» на территории Артемовского муниципального округа реализуется 365 программ дополнительного образования детей. </w:t>
      </w:r>
    </w:p>
    <w:p w:rsidR="002B5A7B" w:rsidRPr="00B56957" w:rsidRDefault="002B5A7B" w:rsidP="00B5695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Численность обучающихся по направлениям дополнительных общеобразовательных программам на начало 2025/2026 учебного года представлена на слайде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5103"/>
        <w:gridCol w:w="1701"/>
        <w:gridCol w:w="2078"/>
      </w:tblGrid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eastAsia="Times New Roman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eastAsia="Times New Roman" w:hAnsi="Liberation Serif" w:cs="Liberation Serif"/>
                <w:sz w:val="28"/>
                <w:szCs w:val="28"/>
              </w:rPr>
              <w:t>Направления дополнительных общеобразовательных программам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eastAsia="Times New Roman" w:hAnsi="Liberation Serif" w:cs="Liberation Serif"/>
                <w:sz w:val="28"/>
                <w:szCs w:val="28"/>
              </w:rPr>
              <w:t>Количество обучающихся, человек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eastAsia="Times New Roman" w:hAnsi="Liberation Serif" w:cs="Liberation Serif"/>
                <w:sz w:val="28"/>
                <w:szCs w:val="28"/>
              </w:rPr>
              <w:t>Доля обучающихся, процент</w:t>
            </w:r>
          </w:p>
        </w:tc>
      </w:tr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Техническое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19,0</w:t>
            </w:r>
          </w:p>
        </w:tc>
      </w:tr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Естественно-научное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574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5,4</w:t>
            </w:r>
          </w:p>
        </w:tc>
      </w:tr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275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2,6</w:t>
            </w:r>
          </w:p>
        </w:tc>
      </w:tr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Социально-гуманитарное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2905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27,4</w:t>
            </w:r>
          </w:p>
        </w:tc>
      </w:tr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Общеразвивающие программы художественной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2068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19,5</w:t>
            </w:r>
          </w:p>
        </w:tc>
      </w:tr>
      <w:tr w:rsidR="00B56957" w:rsidRPr="00B56957" w:rsidTr="002C0664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Общеразвивающие программы физкультурно-спортивной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2766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A7B" w:rsidRPr="00B56957" w:rsidRDefault="002B5A7B" w:rsidP="00B5695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26,1</w:t>
            </w:r>
          </w:p>
        </w:tc>
      </w:tr>
    </w:tbl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С целью организации работы по обеспечению медицинского сопровождения, профилактики заболеваемости обучающихся организовано: 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56957">
        <w:rPr>
          <w:rFonts w:ascii="Liberation Serif" w:hAnsi="Liberation Serif" w:cs="Liberation Serif"/>
          <w:sz w:val="28"/>
          <w:szCs w:val="28"/>
        </w:rPr>
        <w:t>- своевременное проведение профилактических медицинских осмотров;</w:t>
      </w:r>
    </w:p>
    <w:p w:rsidR="002B5A7B" w:rsidRPr="00B56957" w:rsidRDefault="002B5A7B" w:rsidP="00B56957">
      <w:pPr>
        <w:spacing w:after="0" w:line="240" w:lineRule="auto"/>
        <w:ind w:firstLine="600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 xml:space="preserve">- организация отдыха и оздоровления детей и подростков в Артемовском </w:t>
      </w:r>
      <w:r w:rsidRPr="00B56957">
        <w:rPr>
          <w:rFonts w:ascii="Liberation Serif" w:hAnsi="Liberation Serif" w:cs="Liberation Serif"/>
          <w:sz w:val="28"/>
          <w:szCs w:val="28"/>
        </w:rPr>
        <w:t>муниципальном</w:t>
      </w:r>
      <w:r w:rsidRPr="00B56957">
        <w:rPr>
          <w:rFonts w:ascii="Liberation Serif" w:hAnsi="Liberation Serif" w:cs="Liberation Serif"/>
          <w:sz w:val="28"/>
          <w:szCs w:val="28"/>
        </w:rPr>
        <w:t xml:space="preserve"> округе;</w:t>
      </w:r>
    </w:p>
    <w:p w:rsidR="002B5A7B" w:rsidRPr="00B56957" w:rsidRDefault="002B5A7B" w:rsidP="00B56957">
      <w:pPr>
        <w:spacing w:after="0" w:line="240" w:lineRule="auto"/>
        <w:ind w:firstLine="600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- организация питания обучающихся.</w:t>
      </w:r>
    </w:p>
    <w:p w:rsidR="002B5A7B" w:rsidRPr="00B56957" w:rsidRDefault="002B5A7B" w:rsidP="00C9782A">
      <w:pPr>
        <w:spacing w:after="0" w:line="240" w:lineRule="auto"/>
        <w:ind w:firstLine="600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Общий процент охвата организованным питанием обучающихся составляет 92,7%, при этом обучающихся начального общего образования -100%.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B5A7B" w:rsidRPr="00B56957" w:rsidRDefault="002B5A7B" w:rsidP="00C978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  <w:lang w:bidi="ru-RU"/>
        </w:rPr>
        <w:lastRenderedPageBreak/>
        <w:t xml:space="preserve">Целевые </w:t>
      </w:r>
      <w:r w:rsidRPr="00B56957">
        <w:rPr>
          <w:rFonts w:ascii="Liberation Serif" w:hAnsi="Liberation Serif" w:cs="Liberation Serif"/>
          <w:sz w:val="28"/>
          <w:szCs w:val="28"/>
        </w:rPr>
        <w:t>по обеспечению организации отдыха детей</w:t>
      </w:r>
      <w:r w:rsidRPr="00B56957">
        <w:rPr>
          <w:rFonts w:ascii="Liberation Serif" w:hAnsi="Liberation Serif" w:cs="Liberation Serif"/>
          <w:sz w:val="28"/>
          <w:szCs w:val="28"/>
          <w:lang w:bidi="ru-RU"/>
        </w:rPr>
        <w:t xml:space="preserve"> в 2025 году - 5275 человека, достигнуты в полном объеме. </w:t>
      </w:r>
    </w:p>
    <w:p w:rsidR="002B5A7B" w:rsidRPr="00B56957" w:rsidRDefault="002B5A7B" w:rsidP="00B56957">
      <w:pPr>
        <w:spacing w:after="0" w:line="240" w:lineRule="auto"/>
        <w:ind w:left="-284" w:right="-2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hAnsi="Liberation Serif" w:cs="Liberation Serif"/>
          <w:sz w:val="28"/>
          <w:szCs w:val="28"/>
        </w:rPr>
        <w:t>На слайде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2126"/>
      </w:tblGrid>
      <w:tr w:rsidR="00B56957" w:rsidRPr="00B56957" w:rsidTr="002C0664">
        <w:tc>
          <w:tcPr>
            <w:tcW w:w="3828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Вид оздоровления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целевые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0беспечено</w:t>
            </w:r>
          </w:p>
        </w:tc>
        <w:tc>
          <w:tcPr>
            <w:tcW w:w="2126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исполнение</w:t>
            </w:r>
          </w:p>
        </w:tc>
      </w:tr>
      <w:tr w:rsidR="00B56957" w:rsidRPr="00B56957" w:rsidTr="002C0664">
        <w:tc>
          <w:tcPr>
            <w:tcW w:w="3828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Санаторно-курортные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459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459</w:t>
            </w:r>
          </w:p>
        </w:tc>
        <w:tc>
          <w:tcPr>
            <w:tcW w:w="2126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B56957" w:rsidRPr="00B56957" w:rsidTr="002C0664">
        <w:tc>
          <w:tcPr>
            <w:tcW w:w="3828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Загородное оздоровление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575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575</w:t>
            </w:r>
          </w:p>
        </w:tc>
        <w:tc>
          <w:tcPr>
            <w:tcW w:w="2126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B56957" w:rsidRPr="00B56957" w:rsidTr="002C0664">
        <w:tc>
          <w:tcPr>
            <w:tcW w:w="3828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Лагеря дневного пребывания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1818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1820</w:t>
            </w:r>
          </w:p>
        </w:tc>
        <w:tc>
          <w:tcPr>
            <w:tcW w:w="2126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B56957" w:rsidRPr="00B56957" w:rsidTr="002C0664">
        <w:tc>
          <w:tcPr>
            <w:tcW w:w="3828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Иные формы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2423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2423</w:t>
            </w:r>
          </w:p>
        </w:tc>
        <w:tc>
          <w:tcPr>
            <w:tcW w:w="2126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B56957" w:rsidRPr="00B56957" w:rsidTr="002C0664">
        <w:tc>
          <w:tcPr>
            <w:tcW w:w="3828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5275</w:t>
            </w:r>
          </w:p>
        </w:tc>
        <w:tc>
          <w:tcPr>
            <w:tcW w:w="1701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5275</w:t>
            </w:r>
          </w:p>
        </w:tc>
        <w:tc>
          <w:tcPr>
            <w:tcW w:w="2126" w:type="dxa"/>
          </w:tcPr>
          <w:p w:rsidR="002B5A7B" w:rsidRPr="00B56957" w:rsidRDefault="002B5A7B" w:rsidP="00B5695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695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</w:tbl>
    <w:p w:rsidR="002B5A7B" w:rsidRPr="00B56957" w:rsidRDefault="002B5A7B" w:rsidP="00B569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По результатам мотивирующего мониторинга Артемовский </w:t>
      </w:r>
      <w:bookmarkStart w:id="1" w:name="_GoBack"/>
      <w:bookmarkEnd w:id="1"/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>муниципальный округ занимает 27-28 место (АППГ- 31 место) с общим баллом 81,9% (АППГ - 76,9):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снижение по показателям: доля </w:t>
      </w:r>
      <w:proofErr w:type="spellStart"/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>педработников</w:t>
      </w:r>
      <w:proofErr w:type="spellEnd"/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возрасте до 39 лет 31,3 (АППГ-32,1); достижения минимального уровня подготовки обучающихся 72,6 (АППГ - 77,8) и использование лабораторного оборудования 61,1%;</w:t>
      </w:r>
    </w:p>
    <w:p w:rsidR="002B5A7B" w:rsidRPr="00B56957" w:rsidRDefault="002B5A7B" w:rsidP="00B56957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ab/>
        <w:t xml:space="preserve">повышение по показателям: численность </w:t>
      </w:r>
      <w:proofErr w:type="spellStart"/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>педработников</w:t>
      </w:r>
      <w:proofErr w:type="spellEnd"/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в расчете на одного руководящего работника - 12,1 (АППГ - 9,9), достижение высокого уровня подготовки - 4,8 (АППГ-3,1%) и уровень объективности оценки образовательных результатов 98,8% (АППГ – 85%).</w:t>
      </w:r>
    </w:p>
    <w:p w:rsidR="002B5A7B" w:rsidRPr="00B56957" w:rsidRDefault="002B5A7B" w:rsidP="00B56957">
      <w:pPr>
        <w:spacing w:after="0" w:line="240" w:lineRule="auto"/>
        <w:ind w:firstLine="708"/>
        <w:jc w:val="both"/>
        <w:rPr>
          <w:rFonts w:ascii="Liberation Serif" w:hAnsi="Liberation Serif" w:cs="Liberation Serif"/>
          <w:noProof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 учетом результатов мониторингов и реализации с 2025 года Национального проекта «Молодежь и дети» системой образования Артемовского муниципального округа поставлены следующие задач: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 xml:space="preserve">увеличение доли молодых людей, участвующих в проектах </w:t>
      </w:r>
      <w:r w:rsidRPr="00B56957">
        <w:rPr>
          <w:rFonts w:ascii="Liberation Serif" w:eastAsia="Times New Roman" w:hAnsi="Liberation Serif" w:cs="Liberation Serif"/>
          <w:sz w:val="28"/>
          <w:szCs w:val="28"/>
        </w:rPr>
        <w:br/>
        <w:t xml:space="preserve">и программах, направленных на профессиональное, личностное развитие;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 xml:space="preserve">увеличение доли молодых людей, вовлеченных </w:t>
      </w:r>
      <w:r w:rsidRPr="00B56957">
        <w:rPr>
          <w:rFonts w:ascii="Liberation Serif" w:eastAsia="Times New Roman" w:hAnsi="Liberation Serif" w:cs="Liberation Serif"/>
          <w:sz w:val="28"/>
          <w:szCs w:val="28"/>
        </w:rPr>
        <w:br/>
        <w:t>в добровольческую и общественную деятельность;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направленной на самоопределение и профессиональную ориентацию; 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>обновление инфраструктуры общеобразовательных организаций; материально-технического оснащения учебных кабинетов;</w:t>
      </w:r>
    </w:p>
    <w:p w:rsidR="002B5A7B" w:rsidRPr="00B56957" w:rsidRDefault="002B5A7B" w:rsidP="00B5695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56957">
        <w:rPr>
          <w:rFonts w:ascii="Liberation Serif" w:eastAsia="Times New Roman" w:hAnsi="Liberation Serif" w:cs="Liberation Serif"/>
          <w:sz w:val="28"/>
          <w:szCs w:val="28"/>
        </w:rPr>
        <w:t>повышение компетенций педагогических работников для всех уровней образования на базе образовательных организаций высшего образования и научных организаций.</w:t>
      </w:r>
    </w:p>
    <w:p w:rsidR="002B5A7B" w:rsidRPr="00B56957" w:rsidRDefault="002B5A7B" w:rsidP="00B56957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CE7BAB" w:rsidRPr="00B56957" w:rsidRDefault="00CE7BAB" w:rsidP="00B56957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sectPr w:rsidR="00CE7BAB" w:rsidRPr="00B5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833EF"/>
    <w:multiLevelType w:val="hybridMultilevel"/>
    <w:tmpl w:val="188AC962"/>
    <w:lvl w:ilvl="0" w:tplc="A5683B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12"/>
    <w:rsid w:val="00044066"/>
    <w:rsid w:val="000735A0"/>
    <w:rsid w:val="00073CBE"/>
    <w:rsid w:val="00080952"/>
    <w:rsid w:val="001A1E18"/>
    <w:rsid w:val="00252D4D"/>
    <w:rsid w:val="0026545B"/>
    <w:rsid w:val="002856C0"/>
    <w:rsid w:val="002B5A7B"/>
    <w:rsid w:val="003B7E9A"/>
    <w:rsid w:val="00560056"/>
    <w:rsid w:val="00716B37"/>
    <w:rsid w:val="007B3AD1"/>
    <w:rsid w:val="009C3412"/>
    <w:rsid w:val="00B2113A"/>
    <w:rsid w:val="00B56957"/>
    <w:rsid w:val="00C9782A"/>
    <w:rsid w:val="00CE7BAB"/>
    <w:rsid w:val="00D10FB3"/>
    <w:rsid w:val="00D7053C"/>
    <w:rsid w:val="00D80A27"/>
    <w:rsid w:val="00E418D5"/>
    <w:rsid w:val="00EE4B89"/>
    <w:rsid w:val="00F0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F61910"/>
  <w15:chartTrackingRefBased/>
  <w15:docId w15:val="{77F4E906-4BE0-426A-A5BA-C3AFBCA0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qFormat/>
    <w:rsid w:val="002B5A7B"/>
    <w:pPr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B5A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A7B"/>
    <w:pPr>
      <w:widowControl w:val="0"/>
      <w:shd w:val="clear" w:color="auto" w:fill="FFFFFF"/>
      <w:spacing w:before="240" w:after="6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qFormat/>
    <w:rsid w:val="002B5A7B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Основной текст1"/>
    <w:rsid w:val="002B5A7B"/>
    <w:rPr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Default">
    <w:name w:val="Default"/>
    <w:rsid w:val="002B5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uiPriority w:val="99"/>
    <w:qFormat/>
    <w:rsid w:val="002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uiPriority w:val="99"/>
    <w:qFormat/>
    <w:rsid w:val="002B5A7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rsid w:val="002B5A7B"/>
    <w:rPr>
      <w:sz w:val="17"/>
      <w:shd w:val="clear" w:color="auto" w:fill="FFFFFF"/>
    </w:rPr>
  </w:style>
  <w:style w:type="paragraph" w:customStyle="1" w:styleId="Standard">
    <w:name w:val="Standard"/>
    <w:rsid w:val="002B5A7B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c19">
    <w:name w:val="c19"/>
    <w:basedOn w:val="a0"/>
    <w:rsid w:val="002B5A7B"/>
  </w:style>
  <w:style w:type="paragraph" w:customStyle="1" w:styleId="10">
    <w:name w:val="Заголовок №1"/>
    <w:basedOn w:val="a"/>
    <w:rsid w:val="002B5A7B"/>
    <w:pPr>
      <w:widowControl w:val="0"/>
      <w:shd w:val="clear" w:color="auto" w:fill="FFFFFF"/>
      <w:autoSpaceDN w:val="0"/>
      <w:spacing w:after="0" w:line="274" w:lineRule="exact"/>
      <w:ind w:hanging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a"/>
    <w:link w:val="a5"/>
    <w:rsid w:val="002B5A7B"/>
    <w:pPr>
      <w:widowControl w:val="0"/>
      <w:shd w:val="clear" w:color="auto" w:fill="FFFFFF"/>
      <w:spacing w:after="420" w:line="0" w:lineRule="atLeast"/>
      <w:ind w:hanging="440"/>
      <w:jc w:val="both"/>
    </w:pPr>
    <w:rPr>
      <w:sz w:val="17"/>
    </w:rPr>
  </w:style>
  <w:style w:type="table" w:styleId="a6">
    <w:name w:val="Table Grid"/>
    <w:basedOn w:val="a1"/>
    <w:uiPriority w:val="59"/>
    <w:rsid w:val="002B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679,bqiaagaaeyqcaaagiaiaaapgdqaabdqnaaaaaaaaaaaaaaaaaaaaaaaaaaaaaaaaaaaaaaaaaaaaaaaaaaaaaaaaaaaaaaaaaaaaaaaaaaaaaaaaaaaaaaaaaaaaaaaaaaaaaaaaaaaaaaaaaaaaaaaaaaaaaaaaaaaaaaaaaaaaaaaaaaaaaaaaaaaaaaaaaaaaaaaaaaaaaaaaaaaaaaaaaaaaaaaaaaaaaaaa"/>
    <w:basedOn w:val="a0"/>
    <w:rsid w:val="002B5A7B"/>
  </w:style>
  <w:style w:type="character" w:customStyle="1" w:styleId="5">
    <w:name w:val="Основной текст (5)"/>
    <w:basedOn w:val="a0"/>
    <w:rsid w:val="002B5A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pStyle">
    <w:name w:val="pStyle"/>
    <w:basedOn w:val="a"/>
    <w:rsid w:val="002B5A7B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Ключникова</dc:creator>
  <cp:keywords/>
  <dc:description/>
  <cp:lastModifiedBy>Ключникова</cp:lastModifiedBy>
  <cp:revision>2</cp:revision>
  <cp:lastPrinted>2026-03-05T07:34:00Z</cp:lastPrinted>
  <dcterms:created xsi:type="dcterms:W3CDTF">2026-03-05T06:52:00Z</dcterms:created>
  <dcterms:modified xsi:type="dcterms:W3CDTF">2026-03-05T09:39:00Z</dcterms:modified>
</cp:coreProperties>
</file>